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56B8" w14:textId="77777777" w:rsidR="00AE7F1C" w:rsidRDefault="00AE7F1C">
      <w:pPr>
        <w:rPr>
          <w:b/>
        </w:rPr>
      </w:pPr>
    </w:p>
    <w:p w14:paraId="1E82FDEE" w14:textId="77777777" w:rsidR="00AE7F1C" w:rsidRDefault="00AE7F1C">
      <w:pPr>
        <w:rPr>
          <w:b/>
        </w:rPr>
      </w:pPr>
    </w:p>
    <w:sdt>
      <w:sdtPr>
        <w:rPr>
          <w:rFonts w:ascii="Times New Roman" w:eastAsiaTheme="minorHAnsi" w:hAnsi="Times New Roman" w:cs="Times New Roman"/>
          <w:color w:val="auto"/>
          <w:sz w:val="28"/>
          <w:szCs w:val="28"/>
          <w:lang w:eastAsia="en-US"/>
        </w:rPr>
        <w:id w:val="-999499566"/>
        <w:docPartObj>
          <w:docPartGallery w:val="Table of Contents"/>
          <w:docPartUnique/>
        </w:docPartObj>
      </w:sdtPr>
      <w:sdtEndPr>
        <w:rPr>
          <w:b/>
          <w:bCs/>
        </w:rPr>
      </w:sdtEndPr>
      <w:sdtContent>
        <w:p w14:paraId="5D1A916A" w14:textId="489B3552" w:rsidR="00AE7F1C" w:rsidRPr="00AE7F1C" w:rsidRDefault="00AE7F1C" w:rsidP="00AE7F1C">
          <w:pPr>
            <w:pStyle w:val="ad"/>
            <w:jc w:val="center"/>
            <w:rPr>
              <w:rFonts w:ascii="Times New Roman" w:hAnsi="Times New Roman" w:cs="Times New Roman"/>
              <w:b/>
              <w:bCs/>
              <w:color w:val="auto"/>
              <w:sz w:val="28"/>
              <w:szCs w:val="28"/>
            </w:rPr>
          </w:pPr>
          <w:r w:rsidRPr="00AE7F1C">
            <w:rPr>
              <w:rFonts w:ascii="Times New Roman" w:hAnsi="Times New Roman" w:cs="Times New Roman"/>
              <w:b/>
              <w:bCs/>
              <w:color w:val="auto"/>
              <w:sz w:val="28"/>
              <w:szCs w:val="28"/>
            </w:rPr>
            <w:t>ОГЛАВЛЕНИЕ</w:t>
          </w:r>
        </w:p>
        <w:p w14:paraId="54CFA0BC" w14:textId="38052F00" w:rsidR="00AE7F1C" w:rsidRDefault="00AE7F1C" w:rsidP="00AE7F1C">
          <w:pPr>
            <w:pStyle w:val="11"/>
            <w:jc w:val="both"/>
            <w:rPr>
              <w:rFonts w:asciiTheme="minorHAnsi" w:eastAsiaTheme="minorEastAsia" w:hAnsiTheme="minorHAnsi" w:cstheme="minorBidi"/>
              <w:sz w:val="22"/>
              <w:szCs w:val="22"/>
              <w:lang w:eastAsia="ru-RU"/>
            </w:rPr>
          </w:pPr>
          <w:r>
            <w:fldChar w:fldCharType="begin"/>
          </w:r>
          <w:r>
            <w:instrText xml:space="preserve"> TOC \o "1-3" \h \z \u </w:instrText>
          </w:r>
          <w:r>
            <w:fldChar w:fldCharType="separate"/>
          </w:r>
          <w:hyperlink w:anchor="_Toc72087055" w:history="1">
            <w:r w:rsidRPr="00B67521">
              <w:rPr>
                <w:rStyle w:val="a8"/>
              </w:rPr>
              <w:t>ВВЕДЕНИЕ</w:t>
            </w:r>
            <w:r>
              <w:rPr>
                <w:webHidden/>
              </w:rPr>
              <w:tab/>
            </w:r>
            <w:r>
              <w:rPr>
                <w:webHidden/>
              </w:rPr>
              <w:fldChar w:fldCharType="begin"/>
            </w:r>
            <w:r>
              <w:rPr>
                <w:webHidden/>
              </w:rPr>
              <w:instrText xml:space="preserve"> PAGEREF _Toc72087055 \h </w:instrText>
            </w:r>
            <w:r>
              <w:rPr>
                <w:webHidden/>
              </w:rPr>
            </w:r>
            <w:r>
              <w:rPr>
                <w:webHidden/>
              </w:rPr>
              <w:fldChar w:fldCharType="separate"/>
            </w:r>
            <w:r w:rsidR="004C4560">
              <w:rPr>
                <w:webHidden/>
              </w:rPr>
              <w:t>2</w:t>
            </w:r>
            <w:r>
              <w:rPr>
                <w:webHidden/>
              </w:rPr>
              <w:fldChar w:fldCharType="end"/>
            </w:r>
          </w:hyperlink>
        </w:p>
        <w:p w14:paraId="3C561D5F" w14:textId="143DC56D" w:rsidR="00AE7F1C" w:rsidRDefault="00B729DF" w:rsidP="00AE7F1C">
          <w:pPr>
            <w:pStyle w:val="11"/>
            <w:jc w:val="both"/>
            <w:rPr>
              <w:rFonts w:asciiTheme="minorHAnsi" w:eastAsiaTheme="minorEastAsia" w:hAnsiTheme="minorHAnsi" w:cstheme="minorBidi"/>
              <w:sz w:val="22"/>
              <w:szCs w:val="22"/>
              <w:lang w:eastAsia="ru-RU"/>
            </w:rPr>
          </w:pPr>
          <w:hyperlink w:anchor="_Toc72087056" w:history="1">
            <w:r w:rsidR="00AE7F1C" w:rsidRPr="00B67521">
              <w:rPr>
                <w:rStyle w:val="a8"/>
              </w:rPr>
              <w:t>ГЛАВА 1. ЭЛЕКТРОННЫЕ СЛЕДЫ В КРИМИНАЛИСТИКЕ</w:t>
            </w:r>
            <w:r w:rsidR="00AE7F1C">
              <w:rPr>
                <w:webHidden/>
              </w:rPr>
              <w:tab/>
            </w:r>
            <w:r w:rsidR="00AE7F1C">
              <w:rPr>
                <w:webHidden/>
              </w:rPr>
              <w:fldChar w:fldCharType="begin"/>
            </w:r>
            <w:r w:rsidR="00AE7F1C">
              <w:rPr>
                <w:webHidden/>
              </w:rPr>
              <w:instrText xml:space="preserve"> PAGEREF _Toc72087056 \h </w:instrText>
            </w:r>
            <w:r w:rsidR="00AE7F1C">
              <w:rPr>
                <w:webHidden/>
              </w:rPr>
            </w:r>
            <w:r w:rsidR="00AE7F1C">
              <w:rPr>
                <w:webHidden/>
              </w:rPr>
              <w:fldChar w:fldCharType="separate"/>
            </w:r>
            <w:r w:rsidR="004C4560">
              <w:rPr>
                <w:webHidden/>
              </w:rPr>
              <w:t>4</w:t>
            </w:r>
            <w:r w:rsidR="00AE7F1C">
              <w:rPr>
                <w:webHidden/>
              </w:rPr>
              <w:fldChar w:fldCharType="end"/>
            </w:r>
          </w:hyperlink>
        </w:p>
        <w:p w14:paraId="4EB18D84" w14:textId="000770CE" w:rsidR="00AE7F1C" w:rsidRDefault="00AE7F1C" w:rsidP="00AE7F1C">
          <w:pPr>
            <w:pStyle w:val="21"/>
            <w:tabs>
              <w:tab w:val="right" w:leader="dot" w:pos="9345"/>
            </w:tabs>
            <w:ind w:left="0" w:firstLine="0"/>
            <w:rPr>
              <w:noProof/>
            </w:rPr>
          </w:pPr>
          <w:r>
            <w:rPr>
              <w:rStyle w:val="a8"/>
              <w:noProof/>
            </w:rPr>
            <w:tab/>
          </w:r>
          <w:hyperlink w:anchor="_Toc72087057" w:history="1">
            <w:r w:rsidRPr="00B67521">
              <w:rPr>
                <w:rStyle w:val="a8"/>
                <w:noProof/>
              </w:rPr>
              <w:t>1.1 Общая характеристика электронных следов в системе криминалистики, и их значение</w:t>
            </w:r>
            <w:r>
              <w:rPr>
                <w:noProof/>
                <w:webHidden/>
              </w:rPr>
              <w:tab/>
            </w:r>
            <w:r>
              <w:rPr>
                <w:noProof/>
                <w:webHidden/>
              </w:rPr>
              <w:fldChar w:fldCharType="begin"/>
            </w:r>
            <w:r>
              <w:rPr>
                <w:noProof/>
                <w:webHidden/>
              </w:rPr>
              <w:instrText xml:space="preserve"> PAGEREF _Toc72087057 \h </w:instrText>
            </w:r>
            <w:r>
              <w:rPr>
                <w:noProof/>
                <w:webHidden/>
              </w:rPr>
            </w:r>
            <w:r>
              <w:rPr>
                <w:noProof/>
                <w:webHidden/>
              </w:rPr>
              <w:fldChar w:fldCharType="separate"/>
            </w:r>
            <w:r w:rsidR="004C4560">
              <w:rPr>
                <w:noProof/>
                <w:webHidden/>
              </w:rPr>
              <w:t>4</w:t>
            </w:r>
            <w:r>
              <w:rPr>
                <w:noProof/>
                <w:webHidden/>
              </w:rPr>
              <w:fldChar w:fldCharType="end"/>
            </w:r>
          </w:hyperlink>
        </w:p>
        <w:p w14:paraId="0C8EF026" w14:textId="312C8248" w:rsidR="00AE7F1C" w:rsidRDefault="00B729DF" w:rsidP="00AE7F1C">
          <w:pPr>
            <w:pStyle w:val="21"/>
            <w:tabs>
              <w:tab w:val="right" w:leader="dot" w:pos="9345"/>
            </w:tabs>
            <w:ind w:left="0" w:firstLine="0"/>
            <w:rPr>
              <w:noProof/>
            </w:rPr>
          </w:pPr>
          <w:hyperlink w:anchor="_Toc72087058" w:history="1">
            <w:r w:rsidR="00AE7F1C" w:rsidRPr="00B67521">
              <w:rPr>
                <w:rStyle w:val="a8"/>
                <w:noProof/>
              </w:rPr>
              <w:t>1.2 Общие правила обнаружения, фиксации и процессуальное оформление электронных следов в системе УИС</w:t>
            </w:r>
            <w:r w:rsidR="00AE7F1C">
              <w:rPr>
                <w:noProof/>
                <w:webHidden/>
              </w:rPr>
              <w:tab/>
            </w:r>
            <w:r w:rsidR="00AE7F1C">
              <w:rPr>
                <w:noProof/>
                <w:webHidden/>
              </w:rPr>
              <w:fldChar w:fldCharType="begin"/>
            </w:r>
            <w:r w:rsidR="00AE7F1C">
              <w:rPr>
                <w:noProof/>
                <w:webHidden/>
              </w:rPr>
              <w:instrText xml:space="preserve"> PAGEREF _Toc72087058 \h </w:instrText>
            </w:r>
            <w:r w:rsidR="00AE7F1C">
              <w:rPr>
                <w:noProof/>
                <w:webHidden/>
              </w:rPr>
            </w:r>
            <w:r w:rsidR="00AE7F1C">
              <w:rPr>
                <w:noProof/>
                <w:webHidden/>
              </w:rPr>
              <w:fldChar w:fldCharType="separate"/>
            </w:r>
            <w:r w:rsidR="004C4560">
              <w:rPr>
                <w:noProof/>
                <w:webHidden/>
              </w:rPr>
              <w:t>10</w:t>
            </w:r>
            <w:r w:rsidR="00AE7F1C">
              <w:rPr>
                <w:noProof/>
                <w:webHidden/>
              </w:rPr>
              <w:fldChar w:fldCharType="end"/>
            </w:r>
          </w:hyperlink>
        </w:p>
        <w:p w14:paraId="629FAA8F" w14:textId="6AD88385" w:rsidR="00AE7F1C" w:rsidRDefault="00B729DF" w:rsidP="00AE7F1C">
          <w:pPr>
            <w:pStyle w:val="11"/>
            <w:jc w:val="both"/>
            <w:rPr>
              <w:rFonts w:asciiTheme="minorHAnsi" w:eastAsiaTheme="minorEastAsia" w:hAnsiTheme="minorHAnsi" w:cstheme="minorBidi"/>
              <w:sz w:val="22"/>
              <w:szCs w:val="22"/>
              <w:lang w:eastAsia="ru-RU"/>
            </w:rPr>
          </w:pPr>
          <w:hyperlink w:anchor="_Toc72087059" w:history="1">
            <w:r w:rsidR="00AE7F1C" w:rsidRPr="00B67521">
              <w:rPr>
                <w:rStyle w:val="a8"/>
              </w:rPr>
              <w:t>ГЛАВА 2. МЕХАНИЗМ СЛЕДООБРАЗОВАНИЯ ПРИ СОВЕРШЕНИИ ПРЕСТУПЛЕНИЙ ОСУЖДЕННЫМИ ПО СРЕДСТВУ ИСПОЛЬЗОВАНИЯ ВИРТУАЛЬНЫХ СЕТЕЙ</w:t>
            </w:r>
            <w:r w:rsidR="00AE7F1C">
              <w:rPr>
                <w:webHidden/>
              </w:rPr>
              <w:tab/>
            </w:r>
            <w:r w:rsidR="00AE7F1C">
              <w:rPr>
                <w:webHidden/>
              </w:rPr>
              <w:fldChar w:fldCharType="begin"/>
            </w:r>
            <w:r w:rsidR="00AE7F1C">
              <w:rPr>
                <w:webHidden/>
              </w:rPr>
              <w:instrText xml:space="preserve"> PAGEREF _Toc72087059 \h </w:instrText>
            </w:r>
            <w:r w:rsidR="00AE7F1C">
              <w:rPr>
                <w:webHidden/>
              </w:rPr>
            </w:r>
            <w:r w:rsidR="00AE7F1C">
              <w:rPr>
                <w:webHidden/>
              </w:rPr>
              <w:fldChar w:fldCharType="separate"/>
            </w:r>
            <w:r w:rsidR="004C4560">
              <w:rPr>
                <w:webHidden/>
              </w:rPr>
              <w:t>18</w:t>
            </w:r>
            <w:r w:rsidR="00AE7F1C">
              <w:rPr>
                <w:webHidden/>
              </w:rPr>
              <w:fldChar w:fldCharType="end"/>
            </w:r>
          </w:hyperlink>
        </w:p>
        <w:p w14:paraId="225F181A" w14:textId="313E3E6E" w:rsidR="00AE7F1C" w:rsidRDefault="00B729DF" w:rsidP="00AE7F1C">
          <w:pPr>
            <w:pStyle w:val="21"/>
            <w:tabs>
              <w:tab w:val="right" w:leader="dot" w:pos="9345"/>
            </w:tabs>
            <w:ind w:left="0" w:firstLine="0"/>
            <w:rPr>
              <w:noProof/>
            </w:rPr>
          </w:pPr>
          <w:hyperlink w:anchor="_Toc72087060" w:history="1">
            <w:r w:rsidR="00AE7F1C" w:rsidRPr="00B67521">
              <w:rPr>
                <w:rStyle w:val="a8"/>
                <w:noProof/>
              </w:rPr>
              <w:t>2.1 Виртуальные следы преступлений, оставляемые в сети Интернет</w:t>
            </w:r>
            <w:r w:rsidR="00AE7F1C">
              <w:rPr>
                <w:noProof/>
                <w:webHidden/>
              </w:rPr>
              <w:tab/>
            </w:r>
            <w:r w:rsidR="00AE7F1C">
              <w:rPr>
                <w:noProof/>
                <w:webHidden/>
              </w:rPr>
              <w:fldChar w:fldCharType="begin"/>
            </w:r>
            <w:r w:rsidR="00AE7F1C">
              <w:rPr>
                <w:noProof/>
                <w:webHidden/>
              </w:rPr>
              <w:instrText xml:space="preserve"> PAGEREF _Toc72087060 \h </w:instrText>
            </w:r>
            <w:r w:rsidR="00AE7F1C">
              <w:rPr>
                <w:noProof/>
                <w:webHidden/>
              </w:rPr>
            </w:r>
            <w:r w:rsidR="00AE7F1C">
              <w:rPr>
                <w:noProof/>
                <w:webHidden/>
              </w:rPr>
              <w:fldChar w:fldCharType="separate"/>
            </w:r>
            <w:r w:rsidR="004C4560">
              <w:rPr>
                <w:noProof/>
                <w:webHidden/>
              </w:rPr>
              <w:t>18</w:t>
            </w:r>
            <w:r w:rsidR="00AE7F1C">
              <w:rPr>
                <w:noProof/>
                <w:webHidden/>
              </w:rPr>
              <w:fldChar w:fldCharType="end"/>
            </w:r>
          </w:hyperlink>
        </w:p>
        <w:p w14:paraId="352C635B" w14:textId="44F40C7B" w:rsidR="00AE7F1C" w:rsidRDefault="00B729DF" w:rsidP="00AE7F1C">
          <w:pPr>
            <w:pStyle w:val="21"/>
            <w:tabs>
              <w:tab w:val="right" w:leader="dot" w:pos="9345"/>
            </w:tabs>
            <w:ind w:left="0" w:firstLine="0"/>
            <w:rPr>
              <w:noProof/>
            </w:rPr>
          </w:pPr>
          <w:hyperlink w:anchor="_Toc72087061" w:history="1">
            <w:r w:rsidR="00AE7F1C" w:rsidRPr="00B67521">
              <w:rPr>
                <w:rStyle w:val="a8"/>
                <w:noProof/>
              </w:rPr>
              <w:t>2.2 Виртуальные следы преступлений, совершаемых по средству использования мобильной связи.</w:t>
            </w:r>
            <w:r w:rsidR="00AE7F1C">
              <w:rPr>
                <w:noProof/>
                <w:webHidden/>
              </w:rPr>
              <w:tab/>
            </w:r>
            <w:r w:rsidR="00AE7F1C">
              <w:rPr>
                <w:noProof/>
                <w:webHidden/>
              </w:rPr>
              <w:fldChar w:fldCharType="begin"/>
            </w:r>
            <w:r w:rsidR="00AE7F1C">
              <w:rPr>
                <w:noProof/>
                <w:webHidden/>
              </w:rPr>
              <w:instrText xml:space="preserve"> PAGEREF _Toc72087061 \h </w:instrText>
            </w:r>
            <w:r w:rsidR="00AE7F1C">
              <w:rPr>
                <w:noProof/>
                <w:webHidden/>
              </w:rPr>
            </w:r>
            <w:r w:rsidR="00AE7F1C">
              <w:rPr>
                <w:noProof/>
                <w:webHidden/>
              </w:rPr>
              <w:fldChar w:fldCharType="separate"/>
            </w:r>
            <w:r w:rsidR="004C4560">
              <w:rPr>
                <w:noProof/>
                <w:webHidden/>
              </w:rPr>
              <w:t>23</w:t>
            </w:r>
            <w:r w:rsidR="00AE7F1C">
              <w:rPr>
                <w:noProof/>
                <w:webHidden/>
              </w:rPr>
              <w:fldChar w:fldCharType="end"/>
            </w:r>
          </w:hyperlink>
        </w:p>
        <w:p w14:paraId="02EC5F99" w14:textId="12C9F854" w:rsidR="00AE7F1C" w:rsidRDefault="00B729DF" w:rsidP="00AE7F1C">
          <w:pPr>
            <w:pStyle w:val="11"/>
            <w:jc w:val="both"/>
            <w:rPr>
              <w:rFonts w:asciiTheme="minorHAnsi" w:eastAsiaTheme="minorEastAsia" w:hAnsiTheme="minorHAnsi" w:cstheme="minorBidi"/>
              <w:sz w:val="22"/>
              <w:szCs w:val="22"/>
              <w:lang w:eastAsia="ru-RU"/>
            </w:rPr>
          </w:pPr>
          <w:hyperlink w:anchor="_Toc72087062" w:history="1">
            <w:r w:rsidR="00AE7F1C" w:rsidRPr="00B67521">
              <w:rPr>
                <w:rStyle w:val="a8"/>
              </w:rPr>
              <w:t>ЗАКЛЮЧЕНИЕ</w:t>
            </w:r>
            <w:r w:rsidR="00AE7F1C">
              <w:rPr>
                <w:webHidden/>
              </w:rPr>
              <w:tab/>
            </w:r>
            <w:r w:rsidR="00AE7F1C">
              <w:rPr>
                <w:webHidden/>
              </w:rPr>
              <w:fldChar w:fldCharType="begin"/>
            </w:r>
            <w:r w:rsidR="00AE7F1C">
              <w:rPr>
                <w:webHidden/>
              </w:rPr>
              <w:instrText xml:space="preserve"> PAGEREF _Toc72087062 \h </w:instrText>
            </w:r>
            <w:r w:rsidR="00AE7F1C">
              <w:rPr>
                <w:webHidden/>
              </w:rPr>
            </w:r>
            <w:r w:rsidR="00AE7F1C">
              <w:rPr>
                <w:webHidden/>
              </w:rPr>
              <w:fldChar w:fldCharType="separate"/>
            </w:r>
            <w:r w:rsidR="004C4560">
              <w:rPr>
                <w:webHidden/>
              </w:rPr>
              <w:t>29</w:t>
            </w:r>
            <w:r w:rsidR="00AE7F1C">
              <w:rPr>
                <w:webHidden/>
              </w:rPr>
              <w:fldChar w:fldCharType="end"/>
            </w:r>
          </w:hyperlink>
        </w:p>
        <w:p w14:paraId="411C1346" w14:textId="4CBBAF71" w:rsidR="00AE7F1C" w:rsidRDefault="00B729DF" w:rsidP="00AE7F1C">
          <w:pPr>
            <w:pStyle w:val="11"/>
            <w:jc w:val="both"/>
            <w:rPr>
              <w:rFonts w:asciiTheme="minorHAnsi" w:eastAsiaTheme="minorEastAsia" w:hAnsiTheme="minorHAnsi" w:cstheme="minorBidi"/>
              <w:sz w:val="22"/>
              <w:szCs w:val="22"/>
              <w:lang w:eastAsia="ru-RU"/>
            </w:rPr>
          </w:pPr>
          <w:hyperlink w:anchor="_Toc72087063" w:history="1">
            <w:r w:rsidR="00AE7F1C" w:rsidRPr="00B67521">
              <w:rPr>
                <w:rStyle w:val="a8"/>
              </w:rPr>
              <w:t>СПИСОК ИСПОЛЬЗОВАННЫХ ИСТОЧНИКОВ</w:t>
            </w:r>
            <w:r w:rsidR="00AE7F1C">
              <w:rPr>
                <w:webHidden/>
              </w:rPr>
              <w:tab/>
            </w:r>
            <w:r w:rsidR="00AE7F1C">
              <w:rPr>
                <w:webHidden/>
              </w:rPr>
              <w:fldChar w:fldCharType="begin"/>
            </w:r>
            <w:r w:rsidR="00AE7F1C">
              <w:rPr>
                <w:webHidden/>
              </w:rPr>
              <w:instrText xml:space="preserve"> PAGEREF _Toc72087063 \h </w:instrText>
            </w:r>
            <w:r w:rsidR="00AE7F1C">
              <w:rPr>
                <w:webHidden/>
              </w:rPr>
            </w:r>
            <w:r w:rsidR="00AE7F1C">
              <w:rPr>
                <w:webHidden/>
              </w:rPr>
              <w:fldChar w:fldCharType="separate"/>
            </w:r>
            <w:r w:rsidR="004C4560">
              <w:rPr>
                <w:webHidden/>
              </w:rPr>
              <w:t>30</w:t>
            </w:r>
            <w:r w:rsidR="00AE7F1C">
              <w:rPr>
                <w:webHidden/>
              </w:rPr>
              <w:fldChar w:fldCharType="end"/>
            </w:r>
          </w:hyperlink>
        </w:p>
        <w:p w14:paraId="5F497748" w14:textId="7ED93039" w:rsidR="00AE7F1C" w:rsidRDefault="00AE7F1C">
          <w:r>
            <w:rPr>
              <w:b/>
              <w:bCs/>
            </w:rPr>
            <w:fldChar w:fldCharType="end"/>
          </w:r>
        </w:p>
      </w:sdtContent>
    </w:sdt>
    <w:p w14:paraId="1B0EDEDD" w14:textId="77777777" w:rsidR="00AE7F1C" w:rsidRDefault="00AE7F1C">
      <w:pPr>
        <w:rPr>
          <w:b/>
        </w:rPr>
      </w:pPr>
    </w:p>
    <w:p w14:paraId="43242F9D" w14:textId="22546762" w:rsidR="0037461C" w:rsidRDefault="0037461C">
      <w:pPr>
        <w:rPr>
          <w:b/>
        </w:rPr>
      </w:pPr>
      <w:r>
        <w:rPr>
          <w:b/>
        </w:rPr>
        <w:br w:type="page"/>
      </w:r>
    </w:p>
    <w:p w14:paraId="5E436569" w14:textId="77777777" w:rsidR="00202DF0" w:rsidRDefault="00202DF0" w:rsidP="0037461C">
      <w:pPr>
        <w:pStyle w:val="1"/>
        <w:spacing w:line="360" w:lineRule="auto"/>
      </w:pPr>
      <w:bookmarkStart w:id="0" w:name="_Toc72087055"/>
      <w:r w:rsidRPr="00745791">
        <w:lastRenderedPageBreak/>
        <w:t>ВВЕДЕНИЕ</w:t>
      </w:r>
      <w:bookmarkEnd w:id="0"/>
    </w:p>
    <w:p w14:paraId="5A966301" w14:textId="77777777" w:rsidR="00202DF0" w:rsidRDefault="00202DF0" w:rsidP="00202DF0">
      <w:pPr>
        <w:rPr>
          <w:b/>
        </w:rPr>
      </w:pPr>
    </w:p>
    <w:p w14:paraId="566112DA" w14:textId="5BA2615E" w:rsidR="00202DF0" w:rsidRDefault="00202DF0" w:rsidP="00202DF0">
      <w:r>
        <w:rPr>
          <w:b/>
        </w:rPr>
        <w:t xml:space="preserve">Актуальность темы </w:t>
      </w:r>
      <w:r w:rsidRPr="00190A1D">
        <w:t xml:space="preserve">заключается в том, </w:t>
      </w:r>
      <w:r>
        <w:t xml:space="preserve">в </w:t>
      </w:r>
      <w:r w:rsidRPr="00190A1D">
        <w:t xml:space="preserve">Российской Федерации в последние годы отмечается последовательный рост количества преступлений, совершаемых с использованием компьютерной техники и новых информационных технологий. При этом с использованием компьютерных технологий совершаются как преступления в сфере компьютерной информации, так и </w:t>
      </w:r>
      <w:r w:rsidR="0037461C">
        <w:t>«</w:t>
      </w:r>
      <w:r w:rsidRPr="00190A1D">
        <w:t>традиционные</w:t>
      </w:r>
      <w:r w:rsidR="0037461C">
        <w:t>»</w:t>
      </w:r>
      <w:r w:rsidRPr="00190A1D">
        <w:t xml:space="preserve"> прес</w:t>
      </w:r>
      <w:r>
        <w:t>тупления такие как кража или мошенничество.</w:t>
      </w:r>
      <w:r w:rsidRPr="00190A1D">
        <w:t xml:space="preserve"> </w:t>
      </w:r>
      <w:r>
        <w:t>При этом существенно изменилась сущность расследуемых преступлений. В связи с быстрым совершенствованием возможностей вычислительной техники выявление и расследование преступлений, совершаемых с применением компьютерной техники и новых информационных технологий, остаются весьма сложными.</w:t>
      </w:r>
      <w:r w:rsidR="0037461C">
        <w:t xml:space="preserve"> </w:t>
      </w:r>
      <w:r>
        <w:t>А также необходимо указать на тот факт, что крайне малое внимания уделяется исследованию механизма следообразования, специфике и особенностям формирования следов в компьютерных системах, а также процессуальным аспектам их выявления, фиксации и изъятия. Это говорит об актуальности данной темы.</w:t>
      </w:r>
    </w:p>
    <w:p w14:paraId="651D07D7" w14:textId="77777777" w:rsidR="00202DF0" w:rsidRDefault="00202DF0" w:rsidP="00202DF0">
      <w:r w:rsidRPr="005D13B0">
        <w:rPr>
          <w:b/>
        </w:rPr>
        <w:t>Объект исследования</w:t>
      </w:r>
      <w:r>
        <w:t xml:space="preserve"> – </w:t>
      </w:r>
      <w:r w:rsidR="009952B5">
        <w:t xml:space="preserve">общественные отношения складывающиеся в результате деятельности по обнаружению электронных следов, </w:t>
      </w:r>
      <w:r w:rsidRPr="002905EC">
        <w:t>сопряженных с использованием средств информационных технологий и компьютерной техники</w:t>
      </w:r>
      <w:r w:rsidR="009952B5">
        <w:t xml:space="preserve"> пи совершении преступлений</w:t>
      </w:r>
      <w:r w:rsidRPr="002905EC">
        <w:t xml:space="preserve">. </w:t>
      </w:r>
    </w:p>
    <w:p w14:paraId="25C2AA5C" w14:textId="77777777" w:rsidR="00202DF0" w:rsidRDefault="00202DF0" w:rsidP="00202DF0">
      <w:r w:rsidRPr="005D13B0">
        <w:rPr>
          <w:b/>
        </w:rPr>
        <w:t>Предмет исследования</w:t>
      </w:r>
      <w:r>
        <w:t xml:space="preserve"> – </w:t>
      </w:r>
      <w:r w:rsidRPr="002905EC">
        <w:t xml:space="preserve">выступают </w:t>
      </w:r>
      <w:r>
        <w:t>способы</w:t>
      </w:r>
      <w:r w:rsidRPr="002905EC">
        <w:t xml:space="preserve"> совершения преступлений</w:t>
      </w:r>
      <w:r>
        <w:t xml:space="preserve"> осужденными</w:t>
      </w:r>
      <w:r w:rsidRPr="002905EC">
        <w:t xml:space="preserve">, сопряженных с использованием информационных технологий и компьютерной техники, образования следов данной криминальной деятельности и возникновения криминалистически значимых сведений о них, а также способах получения доказательственной информации. </w:t>
      </w:r>
    </w:p>
    <w:p w14:paraId="380E4A70" w14:textId="77777777" w:rsidR="00202DF0" w:rsidRDefault="00202DF0" w:rsidP="00202DF0">
      <w:r w:rsidRPr="005D13B0">
        <w:rPr>
          <w:b/>
          <w:bCs/>
        </w:rPr>
        <w:t>Цель исследования</w:t>
      </w:r>
      <w:r>
        <w:rPr>
          <w:b/>
          <w:bCs/>
        </w:rPr>
        <w:t xml:space="preserve"> –</w:t>
      </w:r>
      <w:r>
        <w:t xml:space="preserve"> </w:t>
      </w:r>
      <w:r w:rsidRPr="002905EC">
        <w:t xml:space="preserve">является разработка вопросов обеспечения расследования преступлений, сопряженных с использованием </w:t>
      </w:r>
      <w:r w:rsidRPr="002905EC">
        <w:lastRenderedPageBreak/>
        <w:t>информационных технологий и компьютерной техники, а также исследование механизма следообразования в компьютерных системах,</w:t>
      </w:r>
      <w:r>
        <w:t xml:space="preserve"> совершаемых осужденными лишению свободы</w:t>
      </w:r>
      <w:r w:rsidRPr="002905EC">
        <w:t xml:space="preserve">. </w:t>
      </w:r>
    </w:p>
    <w:p w14:paraId="174A7B50" w14:textId="77777777" w:rsidR="00202DF0" w:rsidRPr="00570E7E" w:rsidRDefault="00202DF0" w:rsidP="00202DF0">
      <w:pPr>
        <w:rPr>
          <w:b/>
        </w:rPr>
      </w:pPr>
      <w:r w:rsidRPr="00570E7E">
        <w:rPr>
          <w:b/>
          <w:bCs/>
        </w:rPr>
        <w:t>Задачи исследования</w:t>
      </w:r>
      <w:r w:rsidRPr="00570E7E">
        <w:rPr>
          <w:b/>
        </w:rPr>
        <w:t>:</w:t>
      </w:r>
    </w:p>
    <w:p w14:paraId="1F6970A0" w14:textId="77777777" w:rsidR="00202DF0" w:rsidRDefault="00202DF0" w:rsidP="00202DF0">
      <w:r>
        <w:t>1. У</w:t>
      </w:r>
      <w:r w:rsidRPr="002905EC">
        <w:t>точнить категориальный аппарат уголовно-правового и уголовно-процессуального регулирования правоотношений в сфере использования информационных те</w:t>
      </w:r>
      <w:r>
        <w:t>хнологий и компьютерной техники.</w:t>
      </w:r>
    </w:p>
    <w:p w14:paraId="2B126552" w14:textId="77777777" w:rsidR="00202DF0" w:rsidRPr="002905EC" w:rsidRDefault="00202DF0" w:rsidP="00202DF0">
      <w:r>
        <w:t>2. И</w:t>
      </w:r>
      <w:r w:rsidRPr="002905EC">
        <w:t>сследовать механизм следообразования в компьютерных системах при совершении преступлений в сфере компьютерной информации, а также</w:t>
      </w:r>
      <w:r>
        <w:t xml:space="preserve"> </w:t>
      </w:r>
      <w:r w:rsidRPr="002905EC">
        <w:t>преступлений, сопряженных с использованием информационных технологий</w:t>
      </w:r>
      <w:r>
        <w:t xml:space="preserve"> и средств компьютерной техники.</w:t>
      </w:r>
    </w:p>
    <w:p w14:paraId="7BC5C14B" w14:textId="77777777" w:rsidR="00202DF0" w:rsidRDefault="00202DF0" w:rsidP="00202DF0">
      <w:r>
        <w:t>3. Р</w:t>
      </w:r>
      <w:r w:rsidRPr="002905EC">
        <w:t>ассмотреть особенности формирования виртуальных</w:t>
      </w:r>
      <w:r>
        <w:t xml:space="preserve"> следов звуковых сигналов, фото</w:t>
      </w:r>
      <w:r w:rsidRPr="002905EC">
        <w:t xml:space="preserve"> и видеоизображений, а также следов криминальной акт</w:t>
      </w:r>
      <w:r>
        <w:t>ивности в компьютерных системах.</w:t>
      </w:r>
    </w:p>
    <w:p w14:paraId="6C955786" w14:textId="77777777" w:rsidR="00202DF0" w:rsidRDefault="00202DF0" w:rsidP="00202DF0">
      <w:r>
        <w:t>4.</w:t>
      </w:r>
      <w:r w:rsidRPr="002905EC">
        <w:t xml:space="preserve"> </w:t>
      </w:r>
      <w:r>
        <w:t>И</w:t>
      </w:r>
      <w:r w:rsidRPr="002905EC">
        <w:t>зучить особенности поиска и обнаружения виртуальных следов в ходе проведения отдельных следственных действий (следственного осмотра, обыска и выемки).</w:t>
      </w:r>
    </w:p>
    <w:p w14:paraId="384BA47E" w14:textId="77777777" w:rsidR="00202DF0" w:rsidRDefault="00202DF0" w:rsidP="00202DF0">
      <w:pPr>
        <w:pStyle w:val="a3"/>
        <w:spacing w:after="0" w:line="360" w:lineRule="auto"/>
        <w:ind w:left="0" w:firstLine="709"/>
        <w:rPr>
          <w:szCs w:val="28"/>
        </w:rPr>
      </w:pPr>
      <w:r w:rsidRPr="00ED4309">
        <w:rPr>
          <w:b/>
          <w:szCs w:val="28"/>
        </w:rPr>
        <w:t>Методологической основой</w:t>
      </w:r>
      <w:r w:rsidRPr="00ED4309">
        <w:rPr>
          <w:szCs w:val="28"/>
        </w:rPr>
        <w:t xml:space="preserve"> </w:t>
      </w:r>
      <w:r>
        <w:rPr>
          <w:szCs w:val="28"/>
        </w:rPr>
        <w:t>курсовой работы является метод системного подхода, анализ статистических данных, и</w:t>
      </w:r>
      <w:r w:rsidRPr="00ED4309">
        <w:rPr>
          <w:szCs w:val="28"/>
        </w:rPr>
        <w:t>зучение и обобщение научной литературы.</w:t>
      </w:r>
    </w:p>
    <w:p w14:paraId="48F25681" w14:textId="77777777" w:rsidR="00202DF0" w:rsidRPr="00745791" w:rsidRDefault="00202DF0" w:rsidP="00202DF0">
      <w:r w:rsidRPr="00745791">
        <w:rPr>
          <w:b/>
        </w:rPr>
        <w:t>Теоретической</w:t>
      </w:r>
      <w:r w:rsidRPr="00745791">
        <w:t xml:space="preserve"> </w:t>
      </w:r>
      <w:r w:rsidRPr="00745791">
        <w:rPr>
          <w:b/>
        </w:rPr>
        <w:t>основой</w:t>
      </w:r>
      <w:r w:rsidRPr="00745791">
        <w:t xml:space="preserve"> курсовой работы послужили работы так</w:t>
      </w:r>
      <w:r>
        <w:t>их авторов как: М.Ю. Батурина, В.Б. Вехова, Ю.В. Гаврилина, М.В. Гаврилова, А.Н. Иванова, В.Е. Козлова, В.В. Крылова, В.А. Мещерякова, А.Б. Нехорошева, Н.Г. Шурухнова.</w:t>
      </w:r>
    </w:p>
    <w:p w14:paraId="13ED7FD0" w14:textId="77777777" w:rsidR="00202DF0" w:rsidRDefault="00202DF0" w:rsidP="00202DF0">
      <w:r>
        <w:rPr>
          <w:b/>
        </w:rPr>
        <w:t xml:space="preserve">Структура курсовой работы. </w:t>
      </w:r>
      <w:r>
        <w:t>Работа состоит введения, двух глав, заключения и списка использованных источников.</w:t>
      </w:r>
    </w:p>
    <w:p w14:paraId="79081D4B" w14:textId="77777777" w:rsidR="0037461C" w:rsidRDefault="0037461C">
      <w:r>
        <w:br w:type="page"/>
      </w:r>
    </w:p>
    <w:p w14:paraId="60326CC9" w14:textId="05564558" w:rsidR="00202DF0" w:rsidRPr="00DB0BB8" w:rsidRDefault="0037461C" w:rsidP="0037461C">
      <w:pPr>
        <w:pStyle w:val="1"/>
      </w:pPr>
      <w:bookmarkStart w:id="1" w:name="_Toc72087056"/>
      <w:r w:rsidRPr="00DB0BB8">
        <w:lastRenderedPageBreak/>
        <w:t>ГЛАВА 1. ЭЛЕКТРОННЫЕ СЛЕДЫ В КРИМИНАЛИСТИКЕ</w:t>
      </w:r>
      <w:bookmarkEnd w:id="1"/>
    </w:p>
    <w:p w14:paraId="09844D37" w14:textId="31ADE697" w:rsidR="00202DF0" w:rsidRDefault="00202DF0" w:rsidP="00202DF0"/>
    <w:p w14:paraId="7773F822" w14:textId="77777777" w:rsidR="0037461C" w:rsidRPr="00DB0BB8" w:rsidRDefault="0037461C" w:rsidP="00202DF0"/>
    <w:p w14:paraId="3392E390" w14:textId="66C727D1" w:rsidR="00202DF0" w:rsidRPr="00DB0BB8" w:rsidRDefault="00DB0BB8" w:rsidP="0037461C">
      <w:pPr>
        <w:pStyle w:val="2"/>
        <w:spacing w:line="240" w:lineRule="auto"/>
      </w:pPr>
      <w:bookmarkStart w:id="2" w:name="_Toc72087057"/>
      <w:r>
        <w:t xml:space="preserve">1.1 </w:t>
      </w:r>
      <w:r w:rsidR="00202DF0" w:rsidRPr="00DB0BB8">
        <w:t>Общая характеристика электронных следов в системе криминалистики, и их значение</w:t>
      </w:r>
      <w:bookmarkEnd w:id="2"/>
    </w:p>
    <w:p w14:paraId="2530E813" w14:textId="5C5BA303" w:rsidR="00202DF0" w:rsidRDefault="00202DF0" w:rsidP="00202DF0">
      <w:pPr>
        <w:rPr>
          <w:b/>
        </w:rPr>
      </w:pPr>
    </w:p>
    <w:p w14:paraId="42898B32" w14:textId="77777777" w:rsidR="0037461C" w:rsidRPr="00202DF0" w:rsidRDefault="0037461C" w:rsidP="00202DF0">
      <w:pPr>
        <w:rPr>
          <w:b/>
        </w:rPr>
      </w:pPr>
    </w:p>
    <w:p w14:paraId="05B0747A" w14:textId="77777777" w:rsidR="0037461C" w:rsidRDefault="00202DF0" w:rsidP="00202DF0">
      <w:r>
        <w:t xml:space="preserve">На сегодняшний день рост киберпреступлений демонстрирует пугающую динамику. Согласно статистическим данным, приведенным генеральным прокурором Российской Федерации Чайка Ю.Я. в ходе встречи руководителей прокурорских служб стран БРИКС, посвященной вопросам противодействия киберпреступности, число преступлений, совершаемых в России с использованием информационно-коммуникационных технологий, с 2013 по 2016 года увеличилось в шесть раз (с 11 до 66 тысяч). Как </w:t>
      </w:r>
      <w:r w:rsidR="009952B5">
        <w:t>отметил Ю.Я.</w:t>
      </w:r>
      <w:r w:rsidR="0037461C">
        <w:t xml:space="preserve"> </w:t>
      </w:r>
      <w:r w:rsidR="009952B5">
        <w:t>Чайка</w:t>
      </w:r>
      <w:r>
        <w:t xml:space="preserve">, всё большую распространенность получают кибермошенничество, информационные блокады, компьютерный шпионаж, другие посягательства, представляющие повышенную опасность для общества. Всемирная сеть также широко используется для пропаганды различных экстремистских идей и движений. </w:t>
      </w:r>
    </w:p>
    <w:p w14:paraId="2BBF2C46" w14:textId="77777777" w:rsidR="0037461C" w:rsidRDefault="00202DF0" w:rsidP="00202DF0">
      <w:r>
        <w:t xml:space="preserve">Тенденция внедрения в жизнь людей электронных технологий вызывает у пользователей определенную зависимость: мы не можем сейчас представить свой день без социальных сетей, различных мессенджеров, создано электронное правительство, портал </w:t>
      </w:r>
      <w:r w:rsidR="0037461C">
        <w:t>«</w:t>
      </w:r>
      <w:r>
        <w:t>Госуслуги</w:t>
      </w:r>
      <w:r w:rsidR="0037461C">
        <w:t>»</w:t>
      </w:r>
      <w:r>
        <w:t xml:space="preserve">, представляющий собой совокупность электронных сервисов, которые государство предоставляет гражданам для решения широкого спектра проблем (регистрационных, медицинских, имущественных и иных) посредством информационно-телекоммуникационной сети Интернет; появление такого удостоверительного средства как электронная подпись позволяет ее </w:t>
      </w:r>
      <w:r w:rsidR="0037461C">
        <w:t>«</w:t>
      </w:r>
      <w:r>
        <w:t>владельцу</w:t>
      </w:r>
      <w:r w:rsidR="0037461C">
        <w:t>»</w:t>
      </w:r>
      <w:r>
        <w:t xml:space="preserve"> не только осуществлять электронный документооборот, но и экономить время и средства, принимать оперативные решения; правительство Российской Федерации одобрило Концепцию создания и развития государственной </w:t>
      </w:r>
      <w:r>
        <w:lastRenderedPageBreak/>
        <w:t xml:space="preserve">интегрированной информационной системы управления общественными финансами </w:t>
      </w:r>
      <w:r w:rsidR="0037461C">
        <w:t>«</w:t>
      </w:r>
      <w:r>
        <w:t>Электронный бюджет</w:t>
      </w:r>
      <w:r w:rsidR="0037461C">
        <w:t>»</w:t>
      </w:r>
      <w:r>
        <w:t xml:space="preserve"> и теперь один из самых важных законов нашей стран будет существовать в электронном формате. Безусловно, приведенный перечень возможностей не является исчерпывающим. Нельзя не отметить, что понятийный аппарат законодателя, относящийся к сфере противодействия киберпреступности, довольно скуден, в соответствующих статьях Уголовного Кодекса Российской Федерации (далее </w:t>
      </w:r>
      <w:r w:rsidR="0037461C">
        <w:t xml:space="preserve">- </w:t>
      </w:r>
      <w:r>
        <w:t xml:space="preserve">УК РФ) представлены отдельные составы, однако они не раскрывают сущность </w:t>
      </w:r>
      <w:r w:rsidR="0037461C">
        <w:t>«</w:t>
      </w:r>
      <w:r>
        <w:t>киберпреступления</w:t>
      </w:r>
      <w:r w:rsidR="0037461C">
        <w:t>»</w:t>
      </w:r>
      <w:r w:rsidR="0037461C">
        <w:rPr>
          <w:rStyle w:val="a7"/>
        </w:rPr>
        <w:footnoteReference w:id="1"/>
      </w:r>
      <w:r>
        <w:t>. У киберпреступности отсутствуют границы, что должно побуждать государство принимать соответствующие меры, в том числе по согласованию мер борьбы с киберпреступностью во всех странах мира. Так, в 2001 году Советом Европы была принята Международная Конвенция по киберпреступлениям</w:t>
      </w:r>
      <w:r>
        <w:rPr>
          <w:rStyle w:val="a7"/>
        </w:rPr>
        <w:footnoteReference w:id="2"/>
      </w:r>
      <w:r>
        <w:t xml:space="preserve">. В данной Конвенции выделены пять оснований классификации </w:t>
      </w:r>
      <w:r w:rsidR="0037461C">
        <w:t>«</w:t>
      </w:r>
      <w:r>
        <w:t>компьютерных</w:t>
      </w:r>
      <w:r w:rsidR="0037461C">
        <w:t>»</w:t>
      </w:r>
      <w:r>
        <w:t xml:space="preserve"> преступлений и, соответственно, все преступления разделены на пять групп: в первую группу включены все компьютерные преступления, направленные против компьютерных данных и систем (незаконный перехват, вмешательство в данные или в систему); вторую группу составляют противоправные деяния, совершенные с использованием технологий (подлог, извлечение, блокировка или изменение данных); третью группу объединяют правонарушения, связанные с содержанием данных или контентом; нарушение авторских и смежных прав относится к четвертой группе; пятая группа включает кибертерроризм и использование виртуального пространства для совершения актов насилия, а также другие деяния, посягающие на общественную безопасность. Существующий подход законодателя в отношении киберпреступности привел к возникновению в научной, в частности, криминалистической среде, дискуссии по следующему вопросу – понятие и содержание </w:t>
      </w:r>
      <w:r w:rsidR="0037461C">
        <w:t>«</w:t>
      </w:r>
      <w:r>
        <w:t>виртуальных следов</w:t>
      </w:r>
      <w:r w:rsidR="0037461C">
        <w:t>»</w:t>
      </w:r>
      <w:r>
        <w:t xml:space="preserve">. </w:t>
      </w:r>
    </w:p>
    <w:p w14:paraId="6043F5CB" w14:textId="61E510B7" w:rsidR="00202DF0" w:rsidRDefault="00202DF0" w:rsidP="00202DF0">
      <w:r>
        <w:lastRenderedPageBreak/>
        <w:t xml:space="preserve">Так, по мнению А.Б. Смушкина, </w:t>
      </w:r>
      <w:r w:rsidR="0037461C">
        <w:t>«</w:t>
      </w:r>
      <w:r>
        <w:t>виртуальные следы</w:t>
      </w:r>
      <w:r w:rsidR="0037461C">
        <w:t>»</w:t>
      </w:r>
      <w:r>
        <w:t xml:space="preserve"> представляют собой следы совершения любых действий (включения, создания, открывания, активации, внесения изменений, удаления) в информационном пространстве компьютерных и иных цифровых устройств, их систем и сетей</w:t>
      </w:r>
      <w:r>
        <w:rPr>
          <w:rStyle w:val="a7"/>
        </w:rPr>
        <w:footnoteReference w:id="3"/>
      </w:r>
      <w:r>
        <w:t xml:space="preserve">. В.А. Мещеряков представляет иное определение </w:t>
      </w:r>
      <w:r w:rsidR="0037461C">
        <w:t>«</w:t>
      </w:r>
      <w:r>
        <w:t>виртуального следа</w:t>
      </w:r>
      <w:r w:rsidR="0037461C">
        <w:t>»</w:t>
      </w:r>
      <w:r>
        <w:t xml:space="preserve">: </w:t>
      </w:r>
      <w:r w:rsidR="0037461C">
        <w:t>«</w:t>
      </w:r>
      <w:r>
        <w:t>любое изменение состояния автоматизированной информационной системы, связанное с событием преступления и зафиксированное в виде компьютерной информации. Данные следы занимают условно промежуточную позицию между материальными и идеальными следами</w:t>
      </w:r>
      <w:r w:rsidR="0037461C">
        <w:t>»</w:t>
      </w:r>
      <w:r>
        <w:rPr>
          <w:rStyle w:val="a7"/>
        </w:rPr>
        <w:footnoteReference w:id="4"/>
      </w:r>
      <w:r>
        <w:t xml:space="preserve">. Анализируя данные определения, можно выделить сходные черты, а именно, что виртуальные следы существуют в виде компьютерной информации. По мнению Мещерякова В.А., с одной стороны, </w:t>
      </w:r>
      <w:r w:rsidR="0037461C">
        <w:t>«</w:t>
      </w:r>
      <w:r>
        <w:t>виртуальные следы</w:t>
      </w:r>
      <w:r w:rsidR="0037461C">
        <w:t>»</w:t>
      </w:r>
      <w:r>
        <w:t xml:space="preserve"> можно относить к материальным, поскольку они существуют реально на материальном носителе, их обнаружение и изъятие возможно только с применением программно-технических средств и непосредственно восприниматься не могут. Однако включать данные следы в состав материальных следов нецелесообразно, так как они зависят от способа считывания, не имеют неразрывной связи с устройством, с помощью которой осуществлялась запись информации, и являются неустойчивыми, что сближает их с идеальными следами. Следует указать, что отнесение виртуальных следов к идеальным было бы ошибочным, поскольку они хранятся не в памяти человека, а на материальных объектах</w:t>
      </w:r>
      <w:r>
        <w:rPr>
          <w:rStyle w:val="a7"/>
        </w:rPr>
        <w:footnoteReference w:id="5"/>
      </w:r>
      <w:r>
        <w:t xml:space="preserve">. Данное положение показывает обособленность </w:t>
      </w:r>
      <w:r w:rsidR="0037461C">
        <w:t>«</w:t>
      </w:r>
      <w:r>
        <w:t>виртуального следа</w:t>
      </w:r>
      <w:r w:rsidR="0037461C">
        <w:t>»</w:t>
      </w:r>
      <w:r>
        <w:t xml:space="preserve"> от иных видов следов. Нельзя не отметить, что в научных публикациях развернулась широкая дискуссия в отношении применения самого термина </w:t>
      </w:r>
      <w:r w:rsidR="0037461C">
        <w:t>«</w:t>
      </w:r>
      <w:r>
        <w:t>виртуальный след</w:t>
      </w:r>
      <w:r w:rsidR="0037461C">
        <w:t>»</w:t>
      </w:r>
      <w:r>
        <w:t xml:space="preserve">. Так, Вехов В.Б. придерживается точки зрения, что термин </w:t>
      </w:r>
      <w:r w:rsidR="0037461C">
        <w:t>«</w:t>
      </w:r>
      <w:r>
        <w:t>виртуальный</w:t>
      </w:r>
      <w:r w:rsidR="0037461C">
        <w:t>»</w:t>
      </w:r>
      <w:r>
        <w:t xml:space="preserve"> происходит от латинского, что означает </w:t>
      </w:r>
      <w:r w:rsidR="0037461C">
        <w:t>«</w:t>
      </w:r>
      <w:r>
        <w:t xml:space="preserve">не имеющий физического воплощения или </w:t>
      </w:r>
      <w:r>
        <w:lastRenderedPageBreak/>
        <w:t>воспринимаемый иначе, чем реализован в действительности</w:t>
      </w:r>
      <w:r w:rsidR="0037461C">
        <w:t>»</w:t>
      </w:r>
      <w:r>
        <w:rPr>
          <w:rStyle w:val="a7"/>
        </w:rPr>
        <w:footnoteReference w:id="6"/>
      </w:r>
      <w:r>
        <w:t xml:space="preserve">. Анализ научных источников позволил выделить следующие термины, которые используются авторы определяют </w:t>
      </w:r>
      <w:r w:rsidR="0037461C">
        <w:t>«</w:t>
      </w:r>
      <w:r>
        <w:t>виртуальный след</w:t>
      </w:r>
      <w:r w:rsidR="0037461C">
        <w:t>»</w:t>
      </w:r>
      <w:r>
        <w:t xml:space="preserve">, к таким относятся следующие термины: </w:t>
      </w:r>
      <w:r w:rsidR="0037461C">
        <w:t>«</w:t>
      </w:r>
      <w:r>
        <w:t>электронно-цифровой след</w:t>
      </w:r>
      <w:r w:rsidR="0037461C">
        <w:t>»</w:t>
      </w:r>
      <w:r>
        <w:t xml:space="preserve"> и </w:t>
      </w:r>
      <w:r w:rsidR="0037461C">
        <w:t>«</w:t>
      </w:r>
      <w:r>
        <w:t>бинарный след</w:t>
      </w:r>
      <w:r w:rsidR="0037461C">
        <w:t>»</w:t>
      </w:r>
      <w:r>
        <w:t xml:space="preserve">. Под </w:t>
      </w:r>
      <w:r w:rsidR="0037461C">
        <w:t>«</w:t>
      </w:r>
      <w:r>
        <w:t>электронно-цифровым следом</w:t>
      </w:r>
      <w:r w:rsidR="0037461C">
        <w:t>»</w:t>
      </w:r>
      <w:r>
        <w:t xml:space="preserve"> понимается </w:t>
      </w:r>
      <w:r w:rsidR="0037461C">
        <w:t>«</w:t>
      </w:r>
      <w:r>
        <w:t>любая криминалистически значимая компьютерная информация, т.е. сведения (сообщения, данные), находящиеся в электронно-цифровой форме, зафиксированные на материальном носителе с помощью электромагнитных взаимодействий либо передающиеся по каналам связи посредством электромагнитных сигналов</w:t>
      </w:r>
      <w:r w:rsidR="0037461C">
        <w:t>»</w:t>
      </w:r>
      <w:r>
        <w:t xml:space="preserve">. </w:t>
      </w:r>
    </w:p>
    <w:p w14:paraId="2A39653C" w14:textId="60125391" w:rsidR="00202DF0" w:rsidRDefault="00202DF0" w:rsidP="00202DF0">
      <w:r>
        <w:t xml:space="preserve">Милашев В.А. определяет </w:t>
      </w:r>
      <w:r w:rsidR="0037461C">
        <w:t>«</w:t>
      </w:r>
      <w:r>
        <w:t>бинарные следы</w:t>
      </w:r>
      <w:r w:rsidR="0037461C">
        <w:t>»</w:t>
      </w:r>
      <w:r>
        <w:t xml:space="preserve"> как </w:t>
      </w:r>
      <w:r w:rsidR="0037461C">
        <w:t>«</w:t>
      </w:r>
      <w:r>
        <w:t>результаты логических и математических операций с двоичным кодом</w:t>
      </w:r>
      <w:r w:rsidR="0037461C">
        <w:t>»</w:t>
      </w:r>
      <w:r>
        <w:rPr>
          <w:rStyle w:val="a7"/>
        </w:rPr>
        <w:footnoteReference w:id="7"/>
      </w:r>
      <w:r>
        <w:t xml:space="preserve">. </w:t>
      </w:r>
    </w:p>
    <w:p w14:paraId="76ED6544" w14:textId="3A1CCF39" w:rsidR="00202DF0" w:rsidRDefault="00202DF0" w:rsidP="00202DF0">
      <w:r>
        <w:t>По мнению Лыткина Н.Н., изменения в компьютерной информации, являющиеся следами преступления, в подавляющем большинстве случаев доступны восприятию не в виде двоичных, а в преобразованном виде: записи в файле реестра, изменении атрибута файла, электронном почтовом сообщении</w:t>
      </w:r>
      <w:r>
        <w:rPr>
          <w:rStyle w:val="a7"/>
        </w:rPr>
        <w:footnoteReference w:id="8"/>
      </w:r>
      <w:r>
        <w:t xml:space="preserve">. Мы предпримем попытку раскрыть сущность виртуальных следов через призму их классификации. Так, в научных источниках выделяют следующие типичные основания классификации: физический носитель виртуального следа; по место обнаружения следа; механизм следообразования. </w:t>
      </w:r>
    </w:p>
    <w:p w14:paraId="0C52E3EF" w14:textId="673EDCE6" w:rsidR="00202DF0" w:rsidRDefault="00202DF0" w:rsidP="00202DF0">
      <w:r>
        <w:t xml:space="preserve">Семеновым А.Ю. представлена иная классификация по критерию места их образования: следы на компьютере преступника; следы на </w:t>
      </w:r>
      <w:r w:rsidR="0037461C">
        <w:t>«</w:t>
      </w:r>
      <w:r>
        <w:t>компьютере-жертвы</w:t>
      </w:r>
      <w:r w:rsidR="0037461C">
        <w:t>»</w:t>
      </w:r>
      <w:r>
        <w:rPr>
          <w:rStyle w:val="a7"/>
        </w:rPr>
        <w:footnoteReference w:id="9"/>
      </w:r>
      <w:r>
        <w:t xml:space="preserve">. </w:t>
      </w:r>
    </w:p>
    <w:p w14:paraId="02905938" w14:textId="77777777" w:rsidR="0037461C" w:rsidRDefault="00202DF0" w:rsidP="00202DF0">
      <w:r>
        <w:t xml:space="preserve">Красновой Л.Б. была предложена классификация виртуальных следов в зависимости от механизма следообразования на первичные и вторичные. </w:t>
      </w:r>
      <w:r>
        <w:lastRenderedPageBreak/>
        <w:t>Первичные следы являются следствием непосредственного воздействия пользователя с использованием какой-либо информационной технологии, а вторичные - следствием воздействия технологических процессов без участия человека и вне его желания. Стоит обратить внимание на еще один немаловажный вопрос, вызвавший обсуждение в научных кругах. Так, Е.Р.</w:t>
      </w:r>
      <w:r w:rsidR="0037461C">
        <w:t xml:space="preserve"> </w:t>
      </w:r>
      <w:r>
        <w:t xml:space="preserve">Россинская предлагает расширить предмет раздела </w:t>
      </w:r>
      <w:r w:rsidR="0037461C">
        <w:t>«</w:t>
      </w:r>
      <w:r>
        <w:t>Криминалистическая техника</w:t>
      </w:r>
      <w:r w:rsidR="0037461C">
        <w:t>»</w:t>
      </w:r>
      <w:r>
        <w:t xml:space="preserve"> и включение в него </w:t>
      </w:r>
      <w:r w:rsidR="0037461C">
        <w:t>«</w:t>
      </w:r>
      <w:r>
        <w:t>Криминалистического исследования компьютерных средств и систем</w:t>
      </w:r>
      <w:r w:rsidR="0037461C">
        <w:t>»</w:t>
      </w:r>
      <w:r>
        <w:t xml:space="preserve">. В связи, с чем представляется закрепить в науке </w:t>
      </w:r>
      <w:r w:rsidR="0037461C">
        <w:t>«</w:t>
      </w:r>
      <w:r>
        <w:t>Криминалистика</w:t>
      </w:r>
      <w:r w:rsidR="0037461C">
        <w:t>»</w:t>
      </w:r>
      <w:r>
        <w:t xml:space="preserve"> закономерности возникновения, движения, собирания и исследования компьютерной информации при расследовании преступлений, где объектами будут выступать компьютерные средства и системы, особенности криминалистических технологий собирания (выявления, фиксации, изъятия) и исследования этих объектов для получения доказательственной и ориентирующей информации</w:t>
      </w:r>
      <w:r>
        <w:rPr>
          <w:rStyle w:val="a7"/>
        </w:rPr>
        <w:footnoteReference w:id="10"/>
      </w:r>
      <w:r>
        <w:t xml:space="preserve">. Несмотря на распространенность компьютерных преступлений, в настоящее время недостаточно конкретизирован процессуальный порядок изъятия и фиксации следов, оставляемых в результате киберпреступлений. </w:t>
      </w:r>
    </w:p>
    <w:p w14:paraId="62FEEF9C" w14:textId="2D286AA7" w:rsidR="00202DF0" w:rsidRDefault="00202DF0" w:rsidP="00202DF0">
      <w:r>
        <w:t xml:space="preserve">Так, в ч. 9.1 ст. 181 Уголовно процессуального кодекса Российской Федерации (далее </w:t>
      </w:r>
      <w:r w:rsidR="0037461C">
        <w:t xml:space="preserve">- </w:t>
      </w:r>
      <w:r>
        <w:t>УПК РФ) указано, что при производстве обыска электронные носители изымаются с участием специалиста, в том числе, специалистом осуществляется копирование информации с электронных носителей; ч. 3.1 ст. 183 УПК РФ установлено, что при производстве выемки изъятие электронных носителей информации производится с участием специалиста. В ходе данного следственного действия специалист также осуществляет копирование информации с электронного носителя</w:t>
      </w:r>
      <w:r>
        <w:rPr>
          <w:rStyle w:val="a7"/>
        </w:rPr>
        <w:footnoteReference w:id="11"/>
      </w:r>
      <w:r>
        <w:t xml:space="preserve">. Таким образом, формально в УПК РФ закреплены положения об участии специалиста в вышеуказанных процессуальных действиях, но следует отметить, что </w:t>
      </w:r>
      <w:r>
        <w:lastRenderedPageBreak/>
        <w:t xml:space="preserve">отсутствует указание на предметную специальность – наличие знаний в компьютерной сфере у лица, привлекаемого в качестве специалиста. При буквальном </w:t>
      </w:r>
      <w:r w:rsidR="0037461C">
        <w:t>«</w:t>
      </w:r>
      <w:r>
        <w:t>прочтении</w:t>
      </w:r>
      <w:r w:rsidR="0037461C">
        <w:t>»</w:t>
      </w:r>
      <w:r>
        <w:t xml:space="preserve"> вышеприведенных норм уголовно-процессуального закона допустимо высказать предположение, что в качестве </w:t>
      </w:r>
      <w:r w:rsidR="0037461C">
        <w:t>«</w:t>
      </w:r>
      <w:r>
        <w:t>специалиста</w:t>
      </w:r>
      <w:r w:rsidR="0037461C">
        <w:t>»</w:t>
      </w:r>
      <w:r>
        <w:t xml:space="preserve"> может выступать любое лицо, наделенное таким процессуальным статусом, в первую очередь, сотрудники экспертно-криминалистических подразделений различных ведомств. В то же время, очевидно, что новации преследовали цель привлечения лиц, обладающих знаниями в конкретной сфере –информационных технологий, имеющих в своем арсенале необходимые программно-технические средства и владеющих соответствующими методиками. Полагаем, что такая неконкретность формулировки не способствует эффективности деятельности специалиста при производстве обыска, выемки при расследовании </w:t>
      </w:r>
      <w:r w:rsidR="0037461C">
        <w:t>«</w:t>
      </w:r>
      <w:r>
        <w:t>киберпреступлений</w:t>
      </w:r>
      <w:r w:rsidR="0037461C">
        <w:t>»</w:t>
      </w:r>
      <w:r>
        <w:t>. Местом обнаружения виртуальные следов могут быть как материальные, так и нематериальные объекты: ресурсы сети Интернет, профиль пользователя в социальных сетях, электронные платежные системы (</w:t>
      </w:r>
      <w:r w:rsidR="0037461C">
        <w:t>«</w:t>
      </w:r>
      <w:r>
        <w:t>Qiwi-кошелек</w:t>
      </w:r>
      <w:r w:rsidR="0037461C">
        <w:t>»</w:t>
      </w:r>
      <w:r>
        <w:t xml:space="preserve">, </w:t>
      </w:r>
      <w:r w:rsidR="0037461C">
        <w:t>«</w:t>
      </w:r>
      <w:r>
        <w:t>Яндекс.Деньги</w:t>
      </w:r>
      <w:r w:rsidR="0037461C">
        <w:t>»</w:t>
      </w:r>
      <w:r>
        <w:t xml:space="preserve">, Perfect Money и др.), базы данных (абонентов операторов связи, ГИБДД и др), локальные сети различных структур, </w:t>
      </w:r>
      <w:r w:rsidR="0037461C">
        <w:t>«</w:t>
      </w:r>
      <w:r>
        <w:t>жесткие диски</w:t>
      </w:r>
      <w:r w:rsidR="0037461C">
        <w:t>»</w:t>
      </w:r>
      <w:r>
        <w:t xml:space="preserve"> персональных компьютеров (ноутбуков, планшетов и т.п.), карты памяти, средства мобильной связи и многое другое. В связи с таким широким кругом источников (носителей) виртуальных следов нельзя не обратить внимание на недостаточность современной редакции ст. 176, 177 УПК РФ для обнаружения, да и для осмотра виртуальных следов. В заключении позволим выразить надежду, что </w:t>
      </w:r>
      <w:r w:rsidR="0037461C">
        <w:t>«</w:t>
      </w:r>
      <w:r>
        <w:t>виртуальные следы</w:t>
      </w:r>
      <w:r w:rsidR="0037461C">
        <w:t>»</w:t>
      </w:r>
      <w:r>
        <w:t xml:space="preserve"> и приемы работы с ними (поиск, обнаружение, фиксация, изъятие, исследование) пополнят собой предмет раздела криминалистики </w:t>
      </w:r>
      <w:r w:rsidR="0037461C">
        <w:t>«</w:t>
      </w:r>
      <w:r>
        <w:t>Криминалистическая техника</w:t>
      </w:r>
      <w:r w:rsidR="0037461C">
        <w:t>»</w:t>
      </w:r>
      <w:r>
        <w:t xml:space="preserve">, а уголовно-процессуальное законодательство претерпит соответствующие изменения, которые обеспечат механизм выполнения всего комплекса действий с виртуальными следами, что будет способствовать повышению эффективности </w:t>
      </w:r>
      <w:r>
        <w:lastRenderedPageBreak/>
        <w:t xml:space="preserve">выявления и расследования </w:t>
      </w:r>
      <w:r w:rsidR="0037461C">
        <w:t>«</w:t>
      </w:r>
      <w:r>
        <w:t>киберпреступлений</w:t>
      </w:r>
      <w:r w:rsidR="0037461C">
        <w:t>»</w:t>
      </w:r>
      <w:r>
        <w:t xml:space="preserve">, а значит и противодействию </w:t>
      </w:r>
      <w:r w:rsidR="0037461C">
        <w:t>«</w:t>
      </w:r>
      <w:r>
        <w:t>киберпреступности</w:t>
      </w:r>
      <w:r w:rsidR="0037461C">
        <w:t>»</w:t>
      </w:r>
      <w:r>
        <w:t xml:space="preserve"> в целом.</w:t>
      </w:r>
    </w:p>
    <w:p w14:paraId="693B1ED1" w14:textId="77777777" w:rsidR="00202DF0" w:rsidRPr="00DB0BB8" w:rsidRDefault="00202DF0" w:rsidP="00202DF0"/>
    <w:p w14:paraId="1C1A2E64" w14:textId="6BBCF75D" w:rsidR="00202DF0" w:rsidRPr="00DB0BB8" w:rsidRDefault="00202DF0" w:rsidP="0037461C">
      <w:pPr>
        <w:pStyle w:val="2"/>
        <w:spacing w:line="240" w:lineRule="auto"/>
      </w:pPr>
      <w:bookmarkStart w:id="3" w:name="_Toc72087058"/>
      <w:r w:rsidRPr="00DB0BB8">
        <w:t>1.2 Общие правила обнаружения, фиксации и процессуальное оформление электронных следов в системе УИС</w:t>
      </w:r>
      <w:bookmarkEnd w:id="3"/>
    </w:p>
    <w:p w14:paraId="33726C79" w14:textId="77777777" w:rsidR="00202DF0" w:rsidRPr="009E3CF7" w:rsidRDefault="00202DF0" w:rsidP="00202DF0">
      <w:pPr>
        <w:rPr>
          <w:color w:val="000000" w:themeColor="text1"/>
        </w:rPr>
      </w:pPr>
    </w:p>
    <w:p w14:paraId="47B835FF" w14:textId="77777777" w:rsidR="00202DF0" w:rsidRPr="009E3CF7" w:rsidRDefault="00202DF0" w:rsidP="00202DF0">
      <w:pPr>
        <w:rPr>
          <w:color w:val="000000" w:themeColor="text1"/>
        </w:rPr>
      </w:pPr>
      <w:r w:rsidRPr="009E3CF7">
        <w:rPr>
          <w:rFonts w:eastAsia="Times New Roman"/>
          <w:color w:val="000000" w:themeColor="text1"/>
          <w:lang w:eastAsia="ru-RU"/>
        </w:rPr>
        <w:t>В соответствии с правилами ст. 176 УПК РФ, осмотр места происшествия производится в целях обнаружения следов преступления, выяснения других обстоятельств, имеющих значение для уголовного дела. В силу</w:t>
      </w:r>
      <w:r>
        <w:rPr>
          <w:rFonts w:eastAsia="Times New Roman"/>
          <w:color w:val="000000" w:themeColor="text1"/>
          <w:lang w:eastAsia="ru-RU"/>
        </w:rPr>
        <w:t xml:space="preserve"> указанной статьи УПК РФ</w:t>
      </w:r>
      <w:r w:rsidRPr="009E3CF7">
        <w:rPr>
          <w:rFonts w:eastAsia="Times New Roman"/>
          <w:color w:val="000000" w:themeColor="text1"/>
          <w:lang w:eastAsia="ru-RU"/>
        </w:rPr>
        <w:t>, обнаружение, фиксация и изъятие виртуальных следов киберпреступления сопряжены с временными и техническими трудностями, в связи с чем выделены в особые следственные действия, направленные на получение виртуальной информации. При расследовании преступления необходимо распознать и фиксировать не материальные объекты, а кибернетическое пространство, образованное средствами вычислительной сети, доступным сегментом локальной вычислительной сети, глобальной сети Интернет и цифровыми носителями компьютерной информации.</w:t>
      </w:r>
    </w:p>
    <w:p w14:paraId="00FC61E4"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При производстве осмотра места происшествия возникает необходимость осмотра информационных объектов, задействованных в преступлении.</w:t>
      </w:r>
      <w:r>
        <w:rPr>
          <w:rFonts w:eastAsia="Times New Roman"/>
          <w:color w:val="000000" w:themeColor="text1"/>
          <w:lang w:eastAsia="ru-RU"/>
        </w:rPr>
        <w:t xml:space="preserve"> </w:t>
      </w:r>
      <w:r w:rsidRPr="009E3CF7">
        <w:rPr>
          <w:rFonts w:eastAsia="Times New Roman"/>
          <w:color w:val="000000" w:themeColor="text1"/>
          <w:lang w:eastAsia="ru-RU"/>
        </w:rPr>
        <w:t>Осмотр места совершения преступления в киберпространстве должен обязательно проводиться в связи с необходимостью обнаружения виртуальных следов. Виртуальные следы, как отмечалось различными учёными, не подлежат непосредственному восприятию человеком. Для их восприятия требуется специальное аппаратное обеспечение и определённые подготовительные действия.</w:t>
      </w:r>
    </w:p>
    <w:p w14:paraId="6D440AAB" w14:textId="48BDABEB"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xml:space="preserve">Следователи при производстве осмотра места происшествия сталкиваются с криминальным противодействием. Как справедливо отмечают А.А. Васильев и К.Е. Дёмин, </w:t>
      </w:r>
      <w:r w:rsidR="0037461C">
        <w:rPr>
          <w:rFonts w:eastAsia="Times New Roman"/>
          <w:color w:val="000000" w:themeColor="text1"/>
          <w:lang w:eastAsia="ru-RU"/>
        </w:rPr>
        <w:t>«</w:t>
      </w:r>
      <w:r w:rsidRPr="009E3CF7">
        <w:rPr>
          <w:rFonts w:eastAsia="Times New Roman"/>
          <w:color w:val="000000" w:themeColor="text1"/>
          <w:lang w:eastAsia="ru-RU"/>
        </w:rPr>
        <w:t>при проведении осмотра места происшествия</w:t>
      </w:r>
      <w:r>
        <w:rPr>
          <w:rFonts w:eastAsia="Times New Roman"/>
          <w:color w:val="000000" w:themeColor="text1"/>
          <w:lang w:eastAsia="ru-RU"/>
        </w:rPr>
        <w:t xml:space="preserve"> </w:t>
      </w:r>
      <w:r w:rsidRPr="009E3CF7">
        <w:rPr>
          <w:rFonts w:eastAsia="Times New Roman"/>
          <w:color w:val="000000" w:themeColor="text1"/>
          <w:lang w:eastAsia="ru-RU"/>
        </w:rPr>
        <w:lastRenderedPageBreak/>
        <w:t>необходимо учитывать возможное применени</w:t>
      </w:r>
      <w:r>
        <w:rPr>
          <w:rFonts w:eastAsia="Times New Roman"/>
          <w:color w:val="000000" w:themeColor="text1"/>
          <w:lang w:eastAsia="ru-RU"/>
        </w:rPr>
        <w:t>е виртуального противодействия</w:t>
      </w:r>
      <w:r w:rsidRPr="009E3CF7">
        <w:rPr>
          <w:rFonts w:eastAsia="Times New Roman"/>
          <w:color w:val="000000" w:themeColor="text1"/>
          <w:lang w:eastAsia="ru-RU"/>
        </w:rPr>
        <w:t xml:space="preserve"> со стороны преступника или организованной группы</w:t>
      </w:r>
      <w:r w:rsidR="0037461C">
        <w:rPr>
          <w:rFonts w:eastAsia="Times New Roman"/>
          <w:color w:val="000000" w:themeColor="text1"/>
          <w:lang w:eastAsia="ru-RU"/>
        </w:rPr>
        <w:t>»</w:t>
      </w:r>
      <w:r>
        <w:rPr>
          <w:rStyle w:val="a7"/>
          <w:rFonts w:eastAsia="Times New Roman"/>
          <w:color w:val="000000" w:themeColor="text1"/>
          <w:lang w:eastAsia="ru-RU"/>
        </w:rPr>
        <w:footnoteReference w:id="12"/>
      </w:r>
      <w:r w:rsidRPr="009E3CF7">
        <w:rPr>
          <w:rFonts w:eastAsia="Times New Roman"/>
          <w:color w:val="000000" w:themeColor="text1"/>
          <w:lang w:eastAsia="ru-RU"/>
        </w:rPr>
        <w:t>.</w:t>
      </w:r>
    </w:p>
    <w:p w14:paraId="665A2DB8" w14:textId="4B6AA9F0" w:rsidR="00202DF0" w:rsidRPr="009E3CF7" w:rsidRDefault="00202DF0" w:rsidP="00202DF0">
      <w:pPr>
        <w:shd w:val="clear" w:color="auto" w:fill="FFFFFF"/>
        <w:rPr>
          <w:rFonts w:eastAsia="Times New Roman"/>
          <w:color w:val="000000" w:themeColor="text1"/>
          <w:lang w:eastAsia="ru-RU"/>
        </w:rPr>
      </w:pPr>
      <w:r>
        <w:rPr>
          <w:rFonts w:eastAsia="Times New Roman"/>
          <w:color w:val="000000" w:themeColor="text1"/>
          <w:lang w:eastAsia="ru-RU"/>
        </w:rPr>
        <w:t>Преступник всеми усилиями препятствует</w:t>
      </w:r>
      <w:r w:rsidRPr="009E3CF7">
        <w:rPr>
          <w:rFonts w:eastAsia="Times New Roman"/>
          <w:color w:val="000000" w:themeColor="text1"/>
          <w:lang w:eastAsia="ru-RU"/>
        </w:rPr>
        <w:t xml:space="preserve"> установлению обстоятельств совершенного им преступления в связи с тем, что изначально преступление спланировано и совершено так, чтобы оно не было выявлено. Поэтому следователь должен, по возможности, обеспечить тайну проведения осмотра места происшествия при расследовании киберпреступлений. Однако, сохранить тайну достаточно сложно в связи с тем, что преступники, будучи опытными пользователями и пользователями-специалистами, обладают высоким интеллектуальным уровнем и могут выявить постороннее вмешательство в их преступную деятельность. А.А. Косынкин верно подмечает, что для успеха преодоления противодействия расследованию преступлений в сфере компьютерной информации необходимо выполнение и иных требований по обеспечению тайны проводимых действий.</w:t>
      </w:r>
    </w:p>
    <w:p w14:paraId="2C98CAEE"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Он выделяет следующие требования, которых необходимо придерживаться и при расследовании киберпреступлений:</w:t>
      </w:r>
    </w:p>
    <w:p w14:paraId="7CADD331"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ограничить, а в отдельных случаях сделать невозможным, вход и выход с компьютеров, на которых имеется информация;</w:t>
      </w:r>
    </w:p>
    <w:p w14:paraId="338BEAA0"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продолжать деятельность в глобальной сети с тем, чтобы не привлекать к действиям, направленным на расследование преступления, излишнего внимания;</w:t>
      </w:r>
    </w:p>
    <w:p w14:paraId="19B4BE4A"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определить последовательность действий, направленных на расследование преступлений, так, чтобы действия по отношению к лицам, по поводу которых есть сомнения, что они будут хранить тайну, были совершены в последнюю очередь, лишь после того, когда будет в основном сформирована доказательственная база;</w:t>
      </w:r>
    </w:p>
    <w:p w14:paraId="45F4DF45"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lastRenderedPageBreak/>
        <w:t>– следственные действия, связанные с изъятием или выемкой, проводить в то время, когда можно избежать присутствия большого количества очевидцев;</w:t>
      </w:r>
    </w:p>
    <w:p w14:paraId="5E26315B"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к проведению следственных действий в качестве понятых желательно привлекать лиц, не связанных с деятельностью конкретного юридического лица, или, если это физическое лицо незнакомо последнему;</w:t>
      </w:r>
    </w:p>
    <w:p w14:paraId="7A406159"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xml:space="preserve">– осуществлять постоянный контроль за всеми исходящими </w:t>
      </w:r>
      <w:r>
        <w:rPr>
          <w:rFonts w:eastAsia="Times New Roman"/>
          <w:color w:val="000000" w:themeColor="text1"/>
          <w:lang w:eastAsia="ru-RU"/>
        </w:rPr>
        <w:t>посред</w:t>
      </w:r>
      <w:r w:rsidRPr="009E3CF7">
        <w:rPr>
          <w:rFonts w:eastAsia="Times New Roman"/>
          <w:color w:val="000000" w:themeColor="text1"/>
          <w:lang w:eastAsia="ru-RU"/>
        </w:rPr>
        <w:t>ство</w:t>
      </w:r>
      <w:r>
        <w:rPr>
          <w:rFonts w:eastAsia="Times New Roman"/>
          <w:color w:val="000000" w:themeColor="text1"/>
          <w:lang w:eastAsia="ru-RU"/>
        </w:rPr>
        <w:t>м</w:t>
      </w:r>
      <w:r w:rsidRPr="009E3CF7">
        <w:rPr>
          <w:rFonts w:eastAsia="Times New Roman"/>
          <w:color w:val="000000" w:themeColor="text1"/>
          <w:lang w:eastAsia="ru-RU"/>
        </w:rPr>
        <w:t xml:space="preserve"> глобальной компьютерной сети сообщениями из конкретного подразделения, группы, занятой расследованием конкретного преступления в сфере компьюте</w:t>
      </w:r>
      <w:r>
        <w:rPr>
          <w:rFonts w:eastAsia="Times New Roman"/>
          <w:color w:val="000000" w:themeColor="text1"/>
          <w:lang w:eastAsia="ru-RU"/>
        </w:rPr>
        <w:t>р</w:t>
      </w:r>
      <w:r w:rsidRPr="009E3CF7">
        <w:rPr>
          <w:rFonts w:eastAsia="Times New Roman"/>
          <w:color w:val="000000" w:themeColor="text1"/>
          <w:lang w:eastAsia="ru-RU"/>
        </w:rPr>
        <w:t>ной информации;</w:t>
      </w:r>
    </w:p>
    <w:p w14:paraId="12E385C0"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выявить дефекты в системе защиты информации в компьютере, принадлежащих потерпевшему;</w:t>
      </w:r>
    </w:p>
    <w:p w14:paraId="3D8ED850"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выявить скрытые угрозы для систем</w:t>
      </w:r>
      <w:r>
        <w:rPr>
          <w:rFonts w:eastAsia="Times New Roman"/>
          <w:color w:val="000000" w:themeColor="text1"/>
          <w:lang w:eastAsia="ru-RU"/>
        </w:rPr>
        <w:t>ы информации, хранящейся на ком</w:t>
      </w:r>
      <w:r w:rsidRPr="009E3CF7">
        <w:rPr>
          <w:rFonts w:eastAsia="Times New Roman"/>
          <w:color w:val="000000" w:themeColor="text1"/>
          <w:lang w:eastAsia="ru-RU"/>
        </w:rPr>
        <w:t>пьютере, на котором была изм</w:t>
      </w:r>
      <w:r>
        <w:rPr>
          <w:rFonts w:eastAsia="Times New Roman"/>
          <w:color w:val="000000" w:themeColor="text1"/>
          <w:lang w:eastAsia="ru-RU"/>
        </w:rPr>
        <w:t>енена или уничтожена информация</w:t>
      </w:r>
      <w:r>
        <w:rPr>
          <w:rStyle w:val="a7"/>
          <w:rFonts w:eastAsia="Times New Roman"/>
          <w:color w:val="000000" w:themeColor="text1"/>
          <w:lang w:eastAsia="ru-RU"/>
        </w:rPr>
        <w:footnoteReference w:id="13"/>
      </w:r>
      <w:r w:rsidRPr="009E3CF7">
        <w:rPr>
          <w:rFonts w:eastAsia="Times New Roman"/>
          <w:color w:val="000000" w:themeColor="text1"/>
          <w:lang w:eastAsia="ru-RU"/>
        </w:rPr>
        <w:t>.</w:t>
      </w:r>
    </w:p>
    <w:p w14:paraId="2C0D4C6E"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Для того чтобы следователь был уверен в сохранении следов и необходимой информации по преступлению и мог избежать</w:t>
      </w:r>
      <w:r>
        <w:rPr>
          <w:rFonts w:eastAsia="Times New Roman"/>
          <w:color w:val="000000" w:themeColor="text1"/>
          <w:lang w:eastAsia="ru-RU"/>
        </w:rPr>
        <w:t xml:space="preserve"> уничтожения или повреждения ис</w:t>
      </w:r>
      <w:r w:rsidRPr="009E3CF7">
        <w:rPr>
          <w:rFonts w:eastAsia="Times New Roman"/>
          <w:color w:val="000000" w:themeColor="text1"/>
          <w:lang w:eastAsia="ru-RU"/>
        </w:rPr>
        <w:t>комой информации, необходимо чётко спланир</w:t>
      </w:r>
      <w:r>
        <w:rPr>
          <w:rFonts w:eastAsia="Times New Roman"/>
          <w:color w:val="000000" w:themeColor="text1"/>
          <w:lang w:eastAsia="ru-RU"/>
        </w:rPr>
        <w:t>овать рассматриваемое следствен</w:t>
      </w:r>
      <w:r w:rsidRPr="009E3CF7">
        <w:rPr>
          <w:rFonts w:eastAsia="Times New Roman"/>
          <w:color w:val="000000" w:themeColor="text1"/>
          <w:lang w:eastAsia="ru-RU"/>
        </w:rPr>
        <w:t>ное действие, а также подготовиться к нему.</w:t>
      </w:r>
    </w:p>
    <w:p w14:paraId="1539E9DC"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Для эффективного проведения осмотра компьютерной техники, если это возможно, следователю необходимо провести подготовительные мероприятия. Необходимо изучить схему расположения удалённых терминалов и сетей и связи между ними, а также выяснить наличие электронных охранных средств.</w:t>
      </w:r>
    </w:p>
    <w:p w14:paraId="69CD64DA"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xml:space="preserve">Возникновение сложных ситуаций во время осмотра компьютерной техники при расследовании киберпреступлений вполне возможно. При отсутствии необходимых знаний при проведении осмотра велика вероятность утраты важнейшей информации в компьютерном устройстве. Именно это </w:t>
      </w:r>
      <w:r>
        <w:rPr>
          <w:rFonts w:eastAsia="Times New Roman"/>
          <w:color w:val="000000" w:themeColor="text1"/>
          <w:lang w:eastAsia="ru-RU"/>
        </w:rPr>
        <w:t>обусловливает необходи</w:t>
      </w:r>
      <w:r w:rsidRPr="009E3CF7">
        <w:rPr>
          <w:rFonts w:eastAsia="Times New Roman"/>
          <w:color w:val="000000" w:themeColor="text1"/>
          <w:lang w:eastAsia="ru-RU"/>
        </w:rPr>
        <w:t xml:space="preserve">мость привлечения специалиста-программиста, </w:t>
      </w:r>
      <w:r w:rsidRPr="009E3CF7">
        <w:rPr>
          <w:rFonts w:eastAsia="Times New Roman"/>
          <w:color w:val="000000" w:themeColor="text1"/>
          <w:lang w:eastAsia="ru-RU"/>
        </w:rPr>
        <w:lastRenderedPageBreak/>
        <w:t>который может профессионально</w:t>
      </w:r>
      <w:r>
        <w:rPr>
          <w:rFonts w:eastAsia="Times New Roman"/>
          <w:color w:val="000000" w:themeColor="text1"/>
          <w:lang w:eastAsia="ru-RU"/>
        </w:rPr>
        <w:t xml:space="preserve"> </w:t>
      </w:r>
      <w:r w:rsidRPr="009E3CF7">
        <w:rPr>
          <w:rFonts w:eastAsia="Times New Roman"/>
          <w:color w:val="000000" w:themeColor="text1"/>
          <w:lang w:eastAsia="ru-RU"/>
        </w:rPr>
        <w:t xml:space="preserve">произвести работу по извлечению необходимой, </w:t>
      </w:r>
      <w:r>
        <w:rPr>
          <w:rFonts w:eastAsia="Times New Roman"/>
          <w:color w:val="000000" w:themeColor="text1"/>
          <w:lang w:eastAsia="ru-RU"/>
        </w:rPr>
        <w:t>криминалистически</w:t>
      </w:r>
      <w:r w:rsidRPr="009E3CF7">
        <w:rPr>
          <w:rFonts w:eastAsia="Times New Roman"/>
          <w:color w:val="000000" w:themeColor="text1"/>
          <w:lang w:eastAsia="ru-RU"/>
        </w:rPr>
        <w:t xml:space="preserve"> значимой компьютерной информации, расшифровать файлы, которые содержат доказательственную базу данных, и найти, а также извлечь прочие виртуальные следы.</w:t>
      </w:r>
    </w:p>
    <w:p w14:paraId="07A2E76D"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Однако, случаются ситуации, когда следователь, в силу каких-либо объективных причин или отсутствия у него достаточного опыта и необходимых знаний, старается произвести осмотр компьютерной техники самостоятельно, недооценив сложности данного следственного действия. Не приглашая специалиста или не давая ему возможности в полной мере проявить свои профессиональные навыки при проведении рассматриваемого следственного действия, следователь рискует допустить грубые ошибки при выявлении виртуальных следов, вплоть до их уничтожения.</w:t>
      </w:r>
    </w:p>
    <w:p w14:paraId="0F94E71D"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Для обнаружения виртуальных следов должен быть проведён осмотр технического средства, материального носителя компьютерной информации с целью обнаружения типовыми стандартными средствами и приёмами виртуальных следов с последующим изготовлением копии информационного содержания носителя и назначения экспертного исследования.</w:t>
      </w:r>
    </w:p>
    <w:p w14:paraId="5E7304F2"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К ст</w:t>
      </w:r>
      <w:r>
        <w:rPr>
          <w:rFonts w:eastAsia="Times New Roman"/>
          <w:color w:val="000000" w:themeColor="text1"/>
          <w:lang w:eastAsia="ru-RU"/>
        </w:rPr>
        <w:t>андартным средствам и приёмам</w:t>
      </w:r>
      <w:r w:rsidRPr="009E3CF7">
        <w:rPr>
          <w:rFonts w:eastAsia="Times New Roman"/>
          <w:color w:val="000000" w:themeColor="text1"/>
          <w:lang w:eastAsia="ru-RU"/>
        </w:rPr>
        <w:t xml:space="preserve"> для обнаружения виртуальных следов можно отнести:</w:t>
      </w:r>
    </w:p>
    <w:p w14:paraId="7D91A7B4" w14:textId="6EE75E28"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специальные программы: например, из файла данных, записанного в формате *jpg (формат хранения изображений) по специальному алгоритму отрисовывается изображение;</w:t>
      </w:r>
    </w:p>
    <w:p w14:paraId="57DBA4E4" w14:textId="404C6BDE"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xml:space="preserve">– программно-аппаратные средства для криминалистического исследования компьютерных носителей информации </w:t>
      </w:r>
      <w:r w:rsidR="0037461C">
        <w:rPr>
          <w:rFonts w:eastAsia="Times New Roman"/>
          <w:color w:val="000000" w:themeColor="text1"/>
          <w:lang w:eastAsia="ru-RU"/>
        </w:rPr>
        <w:t>«</w:t>
      </w:r>
      <w:r w:rsidRPr="009E3CF7">
        <w:rPr>
          <w:rFonts w:eastAsia="Times New Roman"/>
          <w:color w:val="000000" w:themeColor="text1"/>
          <w:lang w:eastAsia="ru-RU"/>
        </w:rPr>
        <w:t>EnCase Forensic Edition</w:t>
      </w:r>
      <w:r w:rsidR="0037461C">
        <w:rPr>
          <w:rFonts w:eastAsia="Times New Roman"/>
          <w:color w:val="000000" w:themeColor="text1"/>
          <w:lang w:eastAsia="ru-RU"/>
        </w:rPr>
        <w:t>»</w:t>
      </w:r>
      <w:r w:rsidRPr="009E3CF7">
        <w:rPr>
          <w:rFonts w:eastAsia="Times New Roman"/>
          <w:color w:val="000000" w:themeColor="text1"/>
          <w:lang w:eastAsia="ru-RU"/>
        </w:rPr>
        <w:t>: это программное обеспечение сбора и анализа компьютерных данных, работающее в среде Windows, предназначенное для криминалистического ис</w:t>
      </w:r>
      <w:r>
        <w:rPr>
          <w:rFonts w:eastAsia="Times New Roman"/>
          <w:color w:val="000000" w:themeColor="text1"/>
          <w:lang w:eastAsia="ru-RU"/>
        </w:rPr>
        <w:t>следования компьютер</w:t>
      </w:r>
      <w:r w:rsidRPr="009E3CF7">
        <w:rPr>
          <w:rFonts w:eastAsia="Times New Roman"/>
          <w:color w:val="000000" w:themeColor="text1"/>
          <w:lang w:eastAsia="ru-RU"/>
        </w:rPr>
        <w:t>ных носителей информации, основанное на международных спецификациях и требованиях, предъявляемых к деятельности правоохранительных органов;</w:t>
      </w:r>
    </w:p>
    <w:p w14:paraId="2051AC73" w14:textId="746C060B"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lastRenderedPageBreak/>
        <w:t>– технические средства: Мобильный комплекс по с</w:t>
      </w:r>
      <w:r>
        <w:rPr>
          <w:rFonts w:eastAsia="Times New Roman"/>
          <w:color w:val="000000" w:themeColor="text1"/>
          <w:lang w:eastAsia="ru-RU"/>
        </w:rPr>
        <w:t>бору и анализу цифровых данных</w:t>
      </w:r>
      <w:r w:rsidR="0037461C">
        <w:rPr>
          <w:rFonts w:eastAsia="Times New Roman"/>
          <w:color w:val="000000" w:themeColor="text1"/>
          <w:lang w:eastAsia="ru-RU"/>
        </w:rPr>
        <w:t xml:space="preserve">. </w:t>
      </w:r>
      <w:r w:rsidRPr="009E3CF7">
        <w:rPr>
          <w:rFonts w:eastAsia="Times New Roman"/>
          <w:color w:val="000000" w:themeColor="text1"/>
          <w:lang w:eastAsia="ru-RU"/>
        </w:rPr>
        <w:t>Мобильный подавитель работы сотовых телефонов и пр.</w:t>
      </w:r>
    </w:p>
    <w:p w14:paraId="785187A6"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Если следователь посчитает нужным привлечь понятых для осмотра места происшествия киберпреступления, то они должны обладать знаниями и являться пользователями компьютерной техники.</w:t>
      </w:r>
    </w:p>
    <w:p w14:paraId="6ACDDD45" w14:textId="77777777"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 xml:space="preserve">После окончания работы по выявлению и изъятию материальных следов, следователь вместе со </w:t>
      </w:r>
      <w:r>
        <w:rPr>
          <w:rFonts w:eastAsia="Times New Roman"/>
          <w:color w:val="000000" w:themeColor="text1"/>
          <w:lang w:eastAsia="ru-RU"/>
        </w:rPr>
        <w:t>специалистом приступает к осмот</w:t>
      </w:r>
      <w:r w:rsidRPr="009E3CF7">
        <w:rPr>
          <w:rFonts w:eastAsia="Times New Roman"/>
          <w:color w:val="000000" w:themeColor="text1"/>
          <w:lang w:eastAsia="ru-RU"/>
        </w:rPr>
        <w:t>ру компьютера и киберпространства, задейст</w:t>
      </w:r>
      <w:r>
        <w:rPr>
          <w:rFonts w:eastAsia="Times New Roman"/>
          <w:color w:val="000000" w:themeColor="text1"/>
          <w:lang w:eastAsia="ru-RU"/>
        </w:rPr>
        <w:t>вованного в совершении киберпре</w:t>
      </w:r>
      <w:r w:rsidRPr="009E3CF7">
        <w:rPr>
          <w:rFonts w:eastAsia="Times New Roman"/>
          <w:color w:val="000000" w:themeColor="text1"/>
          <w:lang w:eastAsia="ru-RU"/>
        </w:rPr>
        <w:t>ступления. Необходимо посмотреть, в каком состоянии находится компьютер. В случае, если компьютер выключен, его необходимо оставить в выключенном состоянии, для того чтобы избежать возможно</w:t>
      </w:r>
      <w:r>
        <w:rPr>
          <w:rFonts w:eastAsia="Times New Roman"/>
          <w:color w:val="000000" w:themeColor="text1"/>
          <w:lang w:eastAsia="ru-RU"/>
        </w:rPr>
        <w:t>го уничтожения информации. Необ</w:t>
      </w:r>
      <w:r w:rsidRPr="009E3CF7">
        <w:rPr>
          <w:rFonts w:eastAsia="Times New Roman"/>
          <w:color w:val="000000" w:themeColor="text1"/>
          <w:lang w:eastAsia="ru-RU"/>
        </w:rPr>
        <w:t>ходимо осмотреть общий внешний вид компью</w:t>
      </w:r>
      <w:r>
        <w:rPr>
          <w:rFonts w:eastAsia="Times New Roman"/>
          <w:color w:val="000000" w:themeColor="text1"/>
          <w:lang w:eastAsia="ru-RU"/>
        </w:rPr>
        <w:t>тера (на наличие на нем: механи</w:t>
      </w:r>
      <w:r w:rsidRPr="009E3CF7">
        <w:rPr>
          <w:rFonts w:eastAsia="Times New Roman"/>
          <w:color w:val="000000" w:themeColor="text1"/>
          <w:lang w:eastAsia="ru-RU"/>
        </w:rPr>
        <w:t>ческих повреждений; пометок, специальных з</w:t>
      </w:r>
      <w:r>
        <w:rPr>
          <w:rFonts w:eastAsia="Times New Roman"/>
          <w:color w:val="000000" w:themeColor="text1"/>
          <w:lang w:eastAsia="ru-RU"/>
        </w:rPr>
        <w:t>наков, пломб и прочего). Устано</w:t>
      </w:r>
      <w:r w:rsidRPr="009E3CF7">
        <w:rPr>
          <w:rFonts w:eastAsia="Times New Roman"/>
          <w:color w:val="000000" w:themeColor="text1"/>
          <w:lang w:eastAsia="ru-RU"/>
        </w:rPr>
        <w:t>вить с участием специалиста: вид, назначение и коммуникационные возможности компьютера.</w:t>
      </w:r>
    </w:p>
    <w:p w14:paraId="76AE848B" w14:textId="1BC0A576"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t>Осмотр работающего компьютера долже</w:t>
      </w:r>
      <w:r>
        <w:rPr>
          <w:rFonts w:eastAsia="Times New Roman"/>
          <w:color w:val="000000" w:themeColor="text1"/>
          <w:lang w:eastAsia="ru-RU"/>
        </w:rPr>
        <w:t>н начинаться с осмотра изображе</w:t>
      </w:r>
      <w:r w:rsidRPr="009E3CF7">
        <w:rPr>
          <w:rFonts w:eastAsia="Times New Roman"/>
          <w:color w:val="000000" w:themeColor="text1"/>
          <w:lang w:eastAsia="ru-RU"/>
        </w:rPr>
        <w:t>ния на экране дисплея. Зачастую на экране от</w:t>
      </w:r>
      <w:r>
        <w:rPr>
          <w:rFonts w:eastAsia="Times New Roman"/>
          <w:color w:val="000000" w:themeColor="text1"/>
          <w:lang w:eastAsia="ru-RU"/>
        </w:rPr>
        <w:t>ображается информация об исполь</w:t>
      </w:r>
      <w:r w:rsidRPr="009E3CF7">
        <w:rPr>
          <w:rFonts w:eastAsia="Times New Roman"/>
          <w:color w:val="000000" w:themeColor="text1"/>
          <w:lang w:eastAsia="ru-RU"/>
        </w:rPr>
        <w:t>зуемой программе (текстовый редактор, пользовательская программа и пр.).</w:t>
      </w:r>
      <w:r>
        <w:rPr>
          <w:rFonts w:eastAsia="Times New Roman"/>
          <w:color w:val="000000" w:themeColor="text1"/>
          <w:lang w:eastAsia="ru-RU"/>
        </w:rPr>
        <w:t xml:space="preserve"> </w:t>
      </w:r>
      <w:r w:rsidRPr="009E3CF7">
        <w:rPr>
          <w:rFonts w:eastAsia="Times New Roman"/>
          <w:color w:val="000000" w:themeColor="text1"/>
          <w:lang w:eastAsia="ru-RU"/>
        </w:rPr>
        <w:t>А</w:t>
      </w:r>
      <w:r>
        <w:rPr>
          <w:rFonts w:eastAsia="Times New Roman"/>
          <w:color w:val="000000" w:themeColor="text1"/>
          <w:lang w:eastAsia="ru-RU"/>
        </w:rPr>
        <w:t>.И. Дворкин отмечает, что необ</w:t>
      </w:r>
      <w:r w:rsidRPr="009E3CF7">
        <w:rPr>
          <w:rFonts w:eastAsia="Times New Roman"/>
          <w:color w:val="000000" w:themeColor="text1"/>
          <w:lang w:eastAsia="ru-RU"/>
        </w:rPr>
        <w:t>ходимо осмотреть изображение на экране дисплея и</w:t>
      </w:r>
      <w:r>
        <w:rPr>
          <w:rFonts w:eastAsia="Times New Roman"/>
          <w:color w:val="000000" w:themeColor="text1"/>
          <w:lang w:eastAsia="ru-RU"/>
        </w:rPr>
        <w:t xml:space="preserve"> детально описать его (произ</w:t>
      </w:r>
      <w:r w:rsidRPr="009E3CF7">
        <w:rPr>
          <w:rFonts w:eastAsia="Times New Roman"/>
          <w:color w:val="000000" w:themeColor="text1"/>
          <w:lang w:eastAsia="ru-RU"/>
        </w:rPr>
        <w:t>вести фо</w:t>
      </w:r>
      <w:r>
        <w:rPr>
          <w:rFonts w:eastAsia="Times New Roman"/>
          <w:color w:val="000000" w:themeColor="text1"/>
          <w:lang w:eastAsia="ru-RU"/>
        </w:rPr>
        <w:t>тографирование или видеозапись)</w:t>
      </w:r>
      <w:r>
        <w:rPr>
          <w:rStyle w:val="a7"/>
          <w:rFonts w:eastAsia="Times New Roman"/>
          <w:color w:val="000000" w:themeColor="text1"/>
          <w:lang w:eastAsia="ru-RU"/>
        </w:rPr>
        <w:footnoteReference w:id="14"/>
      </w:r>
      <w:r w:rsidRPr="009E3CF7">
        <w:rPr>
          <w:rFonts w:eastAsia="Times New Roman"/>
          <w:color w:val="000000" w:themeColor="text1"/>
          <w:lang w:eastAsia="ru-RU"/>
        </w:rPr>
        <w:t>. Однако, противоположного мнения придерживается М.М. Менжега, который не рекомендует фиксировать изображения на экране в связи с большой затратой на это времени и угрозой</w:t>
      </w:r>
      <w:r>
        <w:rPr>
          <w:rFonts w:eastAsia="Times New Roman"/>
          <w:color w:val="000000" w:themeColor="text1"/>
          <w:lang w:eastAsia="ru-RU"/>
        </w:rPr>
        <w:t xml:space="preserve"> уничтожения виртуальных следов</w:t>
      </w:r>
      <w:r>
        <w:rPr>
          <w:rStyle w:val="a7"/>
          <w:rFonts w:eastAsia="Times New Roman"/>
          <w:color w:val="000000" w:themeColor="text1"/>
          <w:lang w:eastAsia="ru-RU"/>
        </w:rPr>
        <w:footnoteReference w:id="15"/>
      </w:r>
      <w:r w:rsidRPr="009E3CF7">
        <w:rPr>
          <w:rFonts w:eastAsia="Times New Roman"/>
          <w:color w:val="000000" w:themeColor="text1"/>
          <w:lang w:eastAsia="ru-RU"/>
        </w:rPr>
        <w:t>.</w:t>
      </w:r>
      <w:r>
        <w:rPr>
          <w:rFonts w:eastAsia="Times New Roman"/>
          <w:color w:val="000000" w:themeColor="text1"/>
          <w:lang w:eastAsia="ru-RU"/>
        </w:rPr>
        <w:t xml:space="preserve"> </w:t>
      </w:r>
      <w:r w:rsidRPr="009E3CF7">
        <w:rPr>
          <w:rFonts w:eastAsia="Times New Roman"/>
          <w:color w:val="000000" w:themeColor="text1"/>
          <w:lang w:eastAsia="ru-RU"/>
        </w:rPr>
        <w:t>Также следует отметить, что современное программное обеспечение компьютеров с пом</w:t>
      </w:r>
      <w:r>
        <w:rPr>
          <w:rFonts w:eastAsia="Times New Roman"/>
          <w:color w:val="000000" w:themeColor="text1"/>
          <w:lang w:eastAsia="ru-RU"/>
        </w:rPr>
        <w:t>ощью стандартных средств (например клавиша</w:t>
      </w:r>
      <w:r w:rsidRPr="009E3CF7">
        <w:rPr>
          <w:rFonts w:eastAsia="Times New Roman"/>
          <w:color w:val="000000" w:themeColor="text1"/>
          <w:lang w:eastAsia="ru-RU"/>
        </w:rPr>
        <w:t xml:space="preserve"> клавиатуры Print Screen или специальной программы позволяет скопировать снимок всего экрана компьютера в буфер обмена, после чего его возможно</w:t>
      </w:r>
      <w:r>
        <w:rPr>
          <w:rFonts w:eastAsia="Times New Roman"/>
          <w:color w:val="000000" w:themeColor="text1"/>
          <w:lang w:eastAsia="ru-RU"/>
        </w:rPr>
        <w:t xml:space="preserve"> сохранить на носителе либо рас</w:t>
      </w:r>
      <w:r w:rsidRPr="009E3CF7">
        <w:rPr>
          <w:rFonts w:eastAsia="Times New Roman"/>
          <w:color w:val="000000" w:themeColor="text1"/>
          <w:lang w:eastAsia="ru-RU"/>
        </w:rPr>
        <w:t>печатать на принтере.</w:t>
      </w:r>
    </w:p>
    <w:p w14:paraId="201FB8AB" w14:textId="488A3E74" w:rsidR="00202DF0" w:rsidRPr="009E3CF7" w:rsidRDefault="00202DF0" w:rsidP="00202DF0">
      <w:pPr>
        <w:shd w:val="clear" w:color="auto" w:fill="FFFFFF"/>
        <w:rPr>
          <w:rFonts w:eastAsia="Times New Roman"/>
          <w:color w:val="000000" w:themeColor="text1"/>
          <w:lang w:eastAsia="ru-RU"/>
        </w:rPr>
      </w:pPr>
      <w:r w:rsidRPr="009E3CF7">
        <w:rPr>
          <w:rFonts w:eastAsia="Times New Roman"/>
          <w:color w:val="000000" w:themeColor="text1"/>
          <w:lang w:eastAsia="ru-RU"/>
        </w:rPr>
        <w:lastRenderedPageBreak/>
        <w:t>Далее следователь, с участием специалиста, в случае, если на компьютере запущена не относящаяся к киберпреступлению программа, то она останавливается. Специалист выясняет, какая операционная система</w:t>
      </w:r>
      <w:r w:rsidR="0037461C">
        <w:rPr>
          <w:rFonts w:eastAsia="Times New Roman"/>
          <w:color w:val="000000" w:themeColor="text1"/>
          <w:lang w:eastAsia="ru-RU"/>
        </w:rPr>
        <w:t xml:space="preserve"> </w:t>
      </w:r>
      <w:r>
        <w:rPr>
          <w:rFonts w:eastAsia="Times New Roman"/>
          <w:color w:val="000000" w:themeColor="text1"/>
          <w:lang w:eastAsia="ru-RU"/>
        </w:rPr>
        <w:t>установлена на ком</w:t>
      </w:r>
      <w:r w:rsidRPr="009E3CF7">
        <w:rPr>
          <w:rFonts w:eastAsia="Times New Roman"/>
          <w:color w:val="000000" w:themeColor="text1"/>
          <w:lang w:eastAsia="ru-RU"/>
        </w:rPr>
        <w:t>пьютере, какие используются протоколы связи, службы доступа к файлам и сети. Исследует всю информацию на компьютере и в той части киберпространства, которое было задействовано в совершении киберпре-ступления, которая может относиться к расслед</w:t>
      </w:r>
      <w:r>
        <w:rPr>
          <w:rFonts w:eastAsia="Times New Roman"/>
          <w:color w:val="000000" w:themeColor="text1"/>
          <w:lang w:eastAsia="ru-RU"/>
        </w:rPr>
        <w:t>уемому преступлению. Затем обна</w:t>
      </w:r>
      <w:r w:rsidRPr="009E3CF7">
        <w:rPr>
          <w:rFonts w:eastAsia="Times New Roman"/>
          <w:color w:val="000000" w:themeColor="text1"/>
          <w:lang w:eastAsia="ru-RU"/>
        </w:rPr>
        <w:t>руженные виртуальные следы, электронные до</w:t>
      </w:r>
      <w:r>
        <w:rPr>
          <w:rFonts w:eastAsia="Times New Roman"/>
          <w:color w:val="000000" w:themeColor="text1"/>
          <w:lang w:eastAsia="ru-RU"/>
        </w:rPr>
        <w:t>кументы и иную значимую информа</w:t>
      </w:r>
      <w:r w:rsidRPr="009E3CF7">
        <w:rPr>
          <w:rFonts w:eastAsia="Times New Roman"/>
          <w:color w:val="000000" w:themeColor="text1"/>
          <w:lang w:eastAsia="ru-RU"/>
        </w:rPr>
        <w:t>цию для дела, специалист фиксирует и изымает. П</w:t>
      </w:r>
      <w:r>
        <w:rPr>
          <w:rFonts w:eastAsia="Times New Roman"/>
          <w:color w:val="000000" w:themeColor="text1"/>
          <w:lang w:eastAsia="ru-RU"/>
        </w:rPr>
        <w:t>ри необходимости, если это реко</w:t>
      </w:r>
      <w:r w:rsidRPr="009E3CF7">
        <w:rPr>
          <w:rFonts w:eastAsia="Times New Roman"/>
          <w:color w:val="000000" w:themeColor="text1"/>
          <w:lang w:eastAsia="ru-RU"/>
        </w:rPr>
        <w:t>мендует специалист, может изыматься весь компьютер или компьютерный блок.</w:t>
      </w:r>
    </w:p>
    <w:p w14:paraId="7BFC2872" w14:textId="77777777" w:rsidR="00202DF0" w:rsidRDefault="00202DF0" w:rsidP="00202DF0">
      <w:r>
        <w:t>Фиксация виртуальных следов выполняется в следующем порядке:</w:t>
      </w:r>
    </w:p>
    <w:p w14:paraId="13A8A3B0" w14:textId="77777777" w:rsidR="00202DF0" w:rsidRDefault="00202DF0" w:rsidP="00202DF0">
      <w:r>
        <w:t xml:space="preserve">1. Внесение записи в протокол следственных действий следующей информации: устройство, в котором обнаружены виртуальные следы; собственник (пользователь) устройства; оборудовано ли устройство выходом в глобальную сеть интернет; операционная систем (ы) установленные на данном устройстве; адрес к корню процесса (файла) в котором обнаружено несанкционированное вмешательство. К проведению следственных действий необходимо привлекать специалиста в области информационных технологий (информационной безопасности). </w:t>
      </w:r>
    </w:p>
    <w:p w14:paraId="479C5D98" w14:textId="77777777" w:rsidR="00202DF0" w:rsidRDefault="00202DF0" w:rsidP="00202DF0">
      <w:r>
        <w:t xml:space="preserve">2. Произвести фото/видеосъемку на которой зафиксировать выведенную информацию об именных файлах. </w:t>
      </w:r>
    </w:p>
    <w:p w14:paraId="54BF7512" w14:textId="410448E2" w:rsidR="00202DF0" w:rsidRDefault="00202DF0" w:rsidP="00202DF0">
      <w:r>
        <w:t xml:space="preserve">3. Изъять объект исследования (при этом если объект исследования обладает возможностью автономной работы без электрической сети, то его следует предварительно перевести в </w:t>
      </w:r>
      <w:r w:rsidR="0037461C">
        <w:t>«</w:t>
      </w:r>
      <w:r>
        <w:t>спящий</w:t>
      </w:r>
      <w:r w:rsidR="0037461C">
        <w:t>»</w:t>
      </w:r>
      <w:r>
        <w:t xml:space="preserve"> или </w:t>
      </w:r>
      <w:r w:rsidR="0037461C">
        <w:t>«</w:t>
      </w:r>
      <w:r>
        <w:t>ждущий</w:t>
      </w:r>
      <w:r w:rsidR="0037461C">
        <w:t>»</w:t>
      </w:r>
      <w:r>
        <w:t xml:space="preserve"> режим, после чего обесточить и </w:t>
      </w:r>
      <w:r w:rsidR="0037461C">
        <w:t>изъять для того, чтобы</w:t>
      </w:r>
      <w:r>
        <w:t xml:space="preserve"> виртуальные следы в оперативной памяти устройства не были потеряны). На основании вышеизложенного, полагаем, что виртуальные следы могут дополнить существующую в криминалистике классификацию следов. На сегодняшний день возникла объективная необходимость в проведении рядя криминалистических и </w:t>
      </w:r>
      <w:r>
        <w:lastRenderedPageBreak/>
        <w:t>уголовно процессуальных исследований, направленных на выявления механизма образования виртуальных следов при совершении преступлений в сфере компьютерной информации, а также разработать специальные процессуальные нормы для фиксации доказательств.</w:t>
      </w:r>
    </w:p>
    <w:p w14:paraId="4FFB201C" w14:textId="77777777" w:rsidR="00202DF0" w:rsidRDefault="00202DF0" w:rsidP="00202DF0">
      <w:r>
        <w:t>П</w:t>
      </w:r>
      <w:r w:rsidRPr="00215110">
        <w:t>роцессуальное оформление обнаруженных следов производится в строгом соответствии с положениями, установленными в</w:t>
      </w:r>
      <w:r>
        <w:t xml:space="preserve"> УПК РФ. Предметы, вещественные</w:t>
      </w:r>
      <w:r w:rsidRPr="00215110">
        <w:t xml:space="preserve"> доказательства с</w:t>
      </w:r>
      <w:r>
        <w:t xml:space="preserve"> обнаруженными на них следами </w:t>
      </w:r>
      <w:r w:rsidRPr="00215110">
        <w:t>должны быть подробно описаны в протоколе осмотра, по возможности сфотографированы и приобщены к делу особым постановлением. Следы, обнаруженные на месте происшествия, также подробно описываются в протоколе. При этом указываются технические средства, примененные для обнаружения следов, условия и порядок их использования и полученные результаты. Указанные требования должны соблюдаться при фотографировании, киносъемке, видеосъемке, изготовлении слепков и оттисков следов.</w:t>
      </w:r>
      <w:r w:rsidRPr="00125F77">
        <w:t xml:space="preserve"> </w:t>
      </w:r>
    </w:p>
    <w:p w14:paraId="700BB393" w14:textId="77777777" w:rsidR="00202DF0" w:rsidRDefault="00202DF0" w:rsidP="00202DF0">
      <w:r>
        <w:t>1) Описание следов в протоколе и фото фиксация должны предшествовать их изъятию. В протоколе должны найти отражение следующие данные о следах:</w:t>
      </w:r>
    </w:p>
    <w:p w14:paraId="0BF513B4" w14:textId="77777777" w:rsidR="00202DF0" w:rsidRDefault="00202DF0" w:rsidP="00202DF0">
      <w:r>
        <w:t>2) наименование и место расположения предмета, на котором обнаружены следы;</w:t>
      </w:r>
    </w:p>
    <w:p w14:paraId="54019943" w14:textId="22B6DAE4" w:rsidR="00202DF0" w:rsidRDefault="00202DF0" w:rsidP="00202DF0">
      <w:r>
        <w:t>3)форма предмета, его размеры, индивидуальные признаки, вид</w:t>
      </w:r>
      <w:r w:rsidR="0037461C">
        <w:t xml:space="preserve"> </w:t>
      </w:r>
      <w:r>
        <w:t>(полированная,</w:t>
      </w:r>
      <w:r w:rsidR="0037461C">
        <w:t xml:space="preserve"> </w:t>
      </w:r>
      <w:r>
        <w:t>шероховатая,</w:t>
      </w:r>
      <w:r w:rsidR="0037461C">
        <w:t xml:space="preserve"> </w:t>
      </w:r>
      <w:r>
        <w:t>однотонная</w:t>
      </w:r>
      <w:r w:rsidR="0037461C">
        <w:t xml:space="preserve"> </w:t>
      </w:r>
      <w:r>
        <w:t>или</w:t>
      </w:r>
      <w:r w:rsidR="0037461C">
        <w:t xml:space="preserve"> </w:t>
      </w:r>
      <w:r>
        <w:t>многоцветная</w:t>
      </w:r>
      <w:r w:rsidR="0037461C">
        <w:t xml:space="preserve"> </w:t>
      </w:r>
      <w:r>
        <w:t>и</w:t>
      </w:r>
      <w:r w:rsidR="0037461C">
        <w:t xml:space="preserve"> </w:t>
      </w:r>
      <w:r>
        <w:t>т.</w:t>
      </w:r>
      <w:r w:rsidR="0037461C">
        <w:t xml:space="preserve"> </w:t>
      </w:r>
      <w:r>
        <w:t>д.)</w:t>
      </w:r>
      <w:r w:rsidR="0037461C">
        <w:t xml:space="preserve"> </w:t>
      </w:r>
      <w:r>
        <w:t>и</w:t>
      </w:r>
      <w:r w:rsidR="0037461C">
        <w:t xml:space="preserve"> </w:t>
      </w:r>
      <w:r>
        <w:t>состояние</w:t>
      </w:r>
      <w:r w:rsidR="0037461C">
        <w:t xml:space="preserve"> </w:t>
      </w:r>
      <w:r>
        <w:t>(сухая,</w:t>
      </w:r>
      <w:r w:rsidR="0037461C">
        <w:t xml:space="preserve"> </w:t>
      </w:r>
      <w:r>
        <w:t>влажная,</w:t>
      </w:r>
      <w:r w:rsidR="0037461C">
        <w:t xml:space="preserve"> </w:t>
      </w:r>
      <w:r>
        <w:t>грязная,</w:t>
      </w:r>
      <w:r w:rsidR="0037461C">
        <w:t xml:space="preserve"> </w:t>
      </w:r>
      <w:r>
        <w:t>пыльная и т. д.)</w:t>
      </w:r>
      <w:r w:rsidR="0037461C">
        <w:t xml:space="preserve"> </w:t>
      </w:r>
      <w:r>
        <w:t>поверхности;</w:t>
      </w:r>
    </w:p>
    <w:p w14:paraId="5C617402" w14:textId="77777777" w:rsidR="00202DF0" w:rsidRDefault="00202DF0" w:rsidP="00202DF0">
      <w:r>
        <w:t>4) место расположения следов на предмете (относительно непод­вижных ориентиров);</w:t>
      </w:r>
    </w:p>
    <w:p w14:paraId="21AC544F" w14:textId="77777777" w:rsidR="00202DF0" w:rsidRDefault="00202DF0" w:rsidP="00202DF0">
      <w:r>
        <w:t>5) вид следов (объемные, поверхностные потожировые, окрашен­ные; одиночные или групповые, пальцев или ладоней);</w:t>
      </w:r>
    </w:p>
    <w:p w14:paraId="6B2B1D88" w14:textId="77777777" w:rsidR="00202DF0" w:rsidRDefault="00202DF0" w:rsidP="00202DF0">
      <w:r>
        <w:t>6) общие и групповые признаки следов (форма, размеры, тип папиллярного узора и т. п.):</w:t>
      </w:r>
    </w:p>
    <w:p w14:paraId="7018EB81" w14:textId="77777777" w:rsidR="00202DF0" w:rsidRDefault="00202DF0" w:rsidP="00202DF0">
      <w:r>
        <w:t>7) способ обнаружения (выявления), примененные средства и приспособления;</w:t>
      </w:r>
    </w:p>
    <w:p w14:paraId="070FB2DF" w14:textId="77777777" w:rsidR="00202DF0" w:rsidRDefault="00202DF0" w:rsidP="00202DF0">
      <w:r>
        <w:lastRenderedPageBreak/>
        <w:t>8) способ фиксации, изъятия и вид упаковки.</w:t>
      </w:r>
    </w:p>
    <w:p w14:paraId="004DC3FF" w14:textId="77777777" w:rsidR="00202DF0" w:rsidRDefault="00202DF0" w:rsidP="00202DF0">
      <w:r>
        <w:t>В необходимых случаях в дополнение к протоколу осмотра места происшествия могут быть составлены иные документы:</w:t>
      </w:r>
    </w:p>
    <w:p w14:paraId="4264BCD7" w14:textId="7F3D5010" w:rsidR="00202DF0" w:rsidRDefault="00202DF0" w:rsidP="00202DF0">
      <w:r>
        <w:t>- протокол</w:t>
      </w:r>
      <w:r w:rsidR="0037461C">
        <w:t xml:space="preserve"> </w:t>
      </w:r>
      <w:r>
        <w:t>осмотра</w:t>
      </w:r>
      <w:r w:rsidR="0037461C">
        <w:t xml:space="preserve"> </w:t>
      </w:r>
      <w:r>
        <w:t>предметов</w:t>
      </w:r>
      <w:r w:rsidR="0037461C">
        <w:t xml:space="preserve"> </w:t>
      </w:r>
      <w:r>
        <w:t>и</w:t>
      </w:r>
      <w:r w:rsidR="0037461C">
        <w:t xml:space="preserve"> </w:t>
      </w:r>
      <w:r>
        <w:t>вещественных</w:t>
      </w:r>
      <w:r w:rsidR="0037461C">
        <w:t xml:space="preserve"> </w:t>
      </w:r>
      <w:r>
        <w:t>доказательств;</w:t>
      </w:r>
    </w:p>
    <w:p w14:paraId="2DAD6E95" w14:textId="77777777" w:rsidR="00202DF0" w:rsidRDefault="00202DF0" w:rsidP="00202DF0">
      <w:r>
        <w:t>Специалист-криминалист, которому поручено работать со следами на месте происшествия, обязан следить за тем, чтобы информация, полученная им при осмотре, правильно и полно была отражена в протоколе осмотра, и имеет право в связи с этим вносить в протокол свои замечания и заявления.</w:t>
      </w:r>
    </w:p>
    <w:p w14:paraId="30CCF569" w14:textId="5C6CD9B8" w:rsidR="0037461C" w:rsidRDefault="0037461C">
      <w:pPr>
        <w:rPr>
          <w:color w:val="000000" w:themeColor="text1"/>
        </w:rPr>
      </w:pPr>
      <w:r>
        <w:rPr>
          <w:color w:val="000000" w:themeColor="text1"/>
        </w:rPr>
        <w:br w:type="page"/>
      </w:r>
    </w:p>
    <w:p w14:paraId="41EF7A36" w14:textId="24E3756D" w:rsidR="00202DF0" w:rsidRDefault="0037461C" w:rsidP="0037461C">
      <w:pPr>
        <w:pStyle w:val="1"/>
      </w:pPr>
      <w:bookmarkStart w:id="4" w:name="_Toc72087059"/>
      <w:r w:rsidRPr="00DB0BB8">
        <w:lastRenderedPageBreak/>
        <w:t>ГЛАВА 2. МЕХАНИЗМ СЛЕДООБРАЗОВАНИЯ ПРИ СОВЕРШЕНИИ ПРЕСТУПЛЕНИЙ ОСУЖДЕННЫМИ ПО СРЕДСТВУ ИСПОЛЬЗОВАНИЯ ВИРТУАЛЬНЫХ СЕТЕЙ</w:t>
      </w:r>
      <w:bookmarkEnd w:id="4"/>
    </w:p>
    <w:p w14:paraId="1B3044E2" w14:textId="77777777" w:rsidR="00DB0BB8" w:rsidRPr="00DB0BB8" w:rsidRDefault="00DB0BB8" w:rsidP="00202DF0"/>
    <w:p w14:paraId="25CF4EB8" w14:textId="09B268EB" w:rsidR="00202DF0" w:rsidRPr="00DB0BB8" w:rsidRDefault="00202DF0" w:rsidP="0037461C">
      <w:pPr>
        <w:pStyle w:val="2"/>
      </w:pPr>
      <w:bookmarkStart w:id="5" w:name="_Toc72087060"/>
      <w:r w:rsidRPr="00DB0BB8">
        <w:t>2.1 Виртуальные следы преступлений, оставляемые в сети Интернет</w:t>
      </w:r>
      <w:bookmarkEnd w:id="5"/>
    </w:p>
    <w:p w14:paraId="1D0BC0AA" w14:textId="77777777" w:rsidR="00202DF0" w:rsidRDefault="00202DF0" w:rsidP="00202DF0"/>
    <w:p w14:paraId="66EAE8BC" w14:textId="77777777" w:rsidR="00202DF0" w:rsidRDefault="00202DF0" w:rsidP="00202DF0">
      <w:r>
        <w:t>Присущие Интернету свойства (удаленность, виртуальный характер сети Интернет - возможность отражения свойств реального мира в совокупности с отсутствием физических свойств, анонимность, отсутствие централизации, программируемая реализация функций хранения, воспроизведения и транспортировки информации любого характера делают возможным использование сети Интернет как в качестве способа, так и в качестве средства совершения преступлений и отражены в особенностях элементов криминалистической характеристики. Благодаря этому рассматриваемый вид преступлений отличается от преступлений в сфере компьютерной информации, обусловливая их повышенную общественную опасность и необходимость выделения в отдельную группу для организации эффективной борьбы с ними.</w:t>
      </w:r>
    </w:p>
    <w:p w14:paraId="5CEF703A" w14:textId="02821EFC" w:rsidR="00202DF0" w:rsidRDefault="00202DF0" w:rsidP="00202DF0">
      <w:r>
        <w:t xml:space="preserve">Если говорит про </w:t>
      </w:r>
      <w:r w:rsidR="0037461C">
        <w:t>интернет-мошенничество</w:t>
      </w:r>
      <w:r>
        <w:t xml:space="preserve"> в сети Интернет, которое осуществляется </w:t>
      </w:r>
      <w:r w:rsidR="0037461C">
        <w:t>осужденными,</w:t>
      </w:r>
      <w:r>
        <w:t xml:space="preserve"> отбывающими наказания в виде лишения свободы в исправительных колониях, то следует отметить тот факто что правилами внутреннего </w:t>
      </w:r>
      <w:r w:rsidR="0037461C">
        <w:t>распорядка, осужденным</w:t>
      </w:r>
      <w:r>
        <w:t xml:space="preserve"> запрещается иметь</w:t>
      </w:r>
      <w:r w:rsidR="0037461C">
        <w:t xml:space="preserve"> </w:t>
      </w:r>
      <w:r>
        <w:t>э</w:t>
      </w:r>
      <w:r w:rsidRPr="00181385">
        <w:t>лектронно-вычислительные машины, пишущие машинки, множительные аппараты, электронные носители информации и другая компьютерная и оргтехника</w:t>
      </w:r>
      <w:r>
        <w:rPr>
          <w:rStyle w:val="a7"/>
        </w:rPr>
        <w:footnoteReference w:id="16"/>
      </w:r>
      <w:r w:rsidRPr="00181385">
        <w:t>.</w:t>
      </w:r>
      <w:r>
        <w:t xml:space="preserve"> </w:t>
      </w:r>
    </w:p>
    <w:p w14:paraId="68B14B8B" w14:textId="6E9591F5" w:rsidR="00202DF0" w:rsidRDefault="00202DF0" w:rsidP="00202DF0">
      <w:r>
        <w:t xml:space="preserve">Практика совершенных преступлений по статье 159.6 </w:t>
      </w:r>
      <w:r w:rsidR="0037461C">
        <w:t>«</w:t>
      </w:r>
      <w:r>
        <w:t>мошенничество в сфере компьютерной информации</w:t>
      </w:r>
      <w:r w:rsidR="0037461C">
        <w:t>»</w:t>
      </w:r>
      <w:r>
        <w:t xml:space="preserve"> Уголовного кодекса Российской Федерации показывает, что данный вид преступлений весьма распространен в </w:t>
      </w:r>
      <w:r>
        <w:lastRenderedPageBreak/>
        <w:t>местах лишения свободы. Можно выделить ряд самых популярных преступлений в сфере интернет мошенничества к которым относиться</w:t>
      </w:r>
      <w:r w:rsidRPr="001F5234">
        <w:t>:</w:t>
      </w:r>
      <w:r>
        <w:t xml:space="preserve"> </w:t>
      </w:r>
    </w:p>
    <w:p w14:paraId="74ABF19A" w14:textId="77777777" w:rsidR="00202DF0" w:rsidRDefault="00202DF0" w:rsidP="00202DF0">
      <w:r>
        <w:t>1) одна из наиболее популярных схем интернет мошенничества – фишинг, то есть получение денежных средств от доверчивых пользователей. Представляет собой рассылку от имени банков или платежных систем. Зачастую, на электронную почту приходит письмо, в котором просится зайти на сайт денежной системы. Предлог может быть любой. Наиболее частые – изменение пунктов в договоре-оферте, угроза закрытия счета. При этом вам дается липовая ссылка. Переходя по ней, вы попадаете на сайт, внешне похожий на оригинальный сайт компании. Вводите номер банковской карты или кошелька, пин-код и другие данные.</w:t>
      </w:r>
    </w:p>
    <w:p w14:paraId="0360A68C" w14:textId="77777777" w:rsidR="00202DF0" w:rsidRDefault="00202DF0" w:rsidP="00202DF0">
      <w:r>
        <w:t>2) в Интернете также процветает попрошайничество. Основных способов несколько:</w:t>
      </w:r>
    </w:p>
    <w:p w14:paraId="2DE1F73E" w14:textId="5906E78E" w:rsidR="00202DF0" w:rsidRDefault="00202DF0" w:rsidP="00202DF0">
      <w:r>
        <w:t>Сбор на лечение ребенка или тяжелобольного человека.</w:t>
      </w:r>
      <w:r w:rsidR="00F55D67">
        <w:t xml:space="preserve"> </w:t>
      </w:r>
      <w:r>
        <w:t>Сама информация и даже фотография принадлежат действительно больному человеку и, зачастую, взятые с официального сайта. Но вот номер карты, на которую необходимо перевести деньги – фальшивый.</w:t>
      </w:r>
    </w:p>
    <w:p w14:paraId="50D6C9B5" w14:textId="77777777" w:rsidR="00202DF0" w:rsidRDefault="00202DF0" w:rsidP="00202DF0">
      <w:r>
        <w:t>Человек якобы попал в неприятную ситуацию и ему требуется некоторая сумма для решения проблемы. К примеру, его незаконно осудили и для взятки необходимо собрать 10 000 или 100 000 рублей.</w:t>
      </w:r>
    </w:p>
    <w:p w14:paraId="5B0509D5" w14:textId="77777777" w:rsidR="00202DF0" w:rsidRDefault="00202DF0" w:rsidP="00202DF0">
      <w:r>
        <w:t>3)</w:t>
      </w:r>
      <w:r w:rsidRPr="001F5234">
        <w:t xml:space="preserve"> </w:t>
      </w:r>
      <w:r>
        <w:t>не менее популярный вид мошенничества связан с пополнением кошельков или аккаунтов. Наиболее популярные схемы:</w:t>
      </w:r>
    </w:p>
    <w:p w14:paraId="6B570B7D" w14:textId="77777777" w:rsidR="00202DF0" w:rsidRDefault="00202DF0" w:rsidP="00202DF0">
      <w:r>
        <w:t xml:space="preserve">Вам предлагают легкую схему заработка на сайте. К примеру, вы регистрируетесь на сайте и получаете в подарок курицу, несущую золотые яйца. Каждое из виртуальных яиц можно продать за реальные деньги. После того, как на вашем счету окажется определенная сумма, средства можно снять. Но для этого необходимо всего одна мелочь – пополнить свой аккаунт на некую сумму, зачастую, рублей в 100 как минимум. </w:t>
      </w:r>
    </w:p>
    <w:p w14:paraId="0560B5D2" w14:textId="77777777" w:rsidR="00202DF0" w:rsidRDefault="00202DF0" w:rsidP="00202DF0">
      <w:r>
        <w:t xml:space="preserve">На ваш аккаунт в социальной сети или на почтовый ящик приходит уведомление, что вы победили в лотерее и выиграли подарок. Но опять-таки, </w:t>
      </w:r>
      <w:r>
        <w:lastRenderedPageBreak/>
        <w:t>вам необходимо перевести на кошелек организаторов некую сумму. В итоге вы не увидите ни денег, ни подарка.</w:t>
      </w:r>
    </w:p>
    <w:p w14:paraId="6A2BF30E" w14:textId="178E1154" w:rsidR="00202DF0" w:rsidRDefault="00202DF0" w:rsidP="00202DF0">
      <w:r>
        <w:t>4)</w:t>
      </w:r>
      <w:r w:rsidRPr="001F5234">
        <w:t xml:space="preserve"> </w:t>
      </w:r>
      <w:r>
        <w:t xml:space="preserve">Попасть в ловушку можно и на сайте объявлений. Вам предложат работу, которая в итоге не будет оплачена, а в ряде случаев, вы еще и оплатите необходимые вам материалы или внесете сумму </w:t>
      </w:r>
      <w:r w:rsidR="0037461C">
        <w:t>«</w:t>
      </w:r>
      <w:r>
        <w:t>для проверки серьезности ваших намерений</w:t>
      </w:r>
      <w:r w:rsidR="0037461C">
        <w:t>»</w:t>
      </w:r>
      <w:r>
        <w:t>. Основные виды предложений: набор текста; сортировка бумаг, файлов, писем; изготовление мыла; вышивка картин.</w:t>
      </w:r>
    </w:p>
    <w:p w14:paraId="33186203" w14:textId="77777777" w:rsidR="00202DF0" w:rsidRDefault="00202DF0" w:rsidP="00202DF0">
      <w:r>
        <w:t>Список можно перечислять бесконечно. Основная отличительная черта таких предложений – высокая оплата работы за простые действия.</w:t>
      </w:r>
    </w:p>
    <w:p w14:paraId="4974E594" w14:textId="77777777" w:rsidR="00202DF0" w:rsidRDefault="00202DF0" w:rsidP="00202DF0">
      <w:r>
        <w:t>5)</w:t>
      </w:r>
      <w:r w:rsidRPr="001F5234">
        <w:t xml:space="preserve"> </w:t>
      </w:r>
      <w:r>
        <w:t>подделка сайтов Интернет-магазинов. Сегодня довольно легко открыть небольшой интернет-магазин с заманчивыми ценами. Заказ в таком магазине обычно предполагает только предоплату – отправку денег на электронный кошелек. При этом после оплаты покупки товар вам так и не доставят. На ваши звонки тоже навряд ли ответят, а сам сайт магазина исчезнет с просторов сети в течение месяца – двух.</w:t>
      </w:r>
    </w:p>
    <w:p w14:paraId="24984C76" w14:textId="7A1F4C6C" w:rsidR="00202DF0" w:rsidRDefault="00202DF0" w:rsidP="00202DF0">
      <w:r>
        <w:t xml:space="preserve">При осуществлении деятельности, по обнаружению и фиксации виртуальных следов необходимо придерживаться ряда основных направлений, а именно, принципиально существует две основные категории </w:t>
      </w:r>
      <w:r w:rsidR="0037461C">
        <w:t>«</w:t>
      </w:r>
      <w:r>
        <w:t>исторических данных</w:t>
      </w:r>
      <w:r w:rsidR="0037461C">
        <w:t>»</w:t>
      </w:r>
      <w:r>
        <w:t xml:space="preserve"> данные о пользователе и сведения, о сообщениях, которые этим пользователем были отправлены, или получены.</w:t>
      </w:r>
    </w:p>
    <w:p w14:paraId="01BA21B7" w14:textId="77777777" w:rsidR="00202DF0" w:rsidRDefault="00202DF0" w:rsidP="00202DF0">
      <w:r>
        <w:t xml:space="preserve">Данные о пользователе могут включать имя, адрес, дату рождения, номер телефона, адрес поставщика услуг Интернет , адрес электронной почты, идентификационные признаки какого-либо номера или счета, используемых для осуществления платежных операций по расчетам за услуги провайдера, справочные данные, идентификационные данные юридического лица, перечень предоставляемых услуг или услуг, на которые подписался клиент ,IP-адрес, предыдущий </w:t>
      </w:r>
      <w:r>
        <w:rPr>
          <w:lang w:val="en-US"/>
        </w:rPr>
        <w:t>IP</w:t>
      </w:r>
      <w:r>
        <w:t>-адрес пользователя, дополнительный адрес электронной почты и т.д.</w:t>
      </w:r>
    </w:p>
    <w:p w14:paraId="5CAC0A99" w14:textId="77777777" w:rsidR="00202DF0" w:rsidRDefault="00202DF0" w:rsidP="00202DF0">
      <w:r>
        <w:t xml:space="preserve">Сведения о сообщении могут включать первоначальный номер телефона, используемый для связи с LOG-файлом регистрации, дату сеанса </w:t>
      </w:r>
      <w:r>
        <w:lastRenderedPageBreak/>
        <w:t>связи, информацию о времени связи (времени начала, окончания и продолжительность сеанса связи), статические или динамические IP-адресные журналы регистрации провайдера в Интернет и соответствующие телефонные номера, скорость передачи сообщения, исходящие журналы сеанса связи, включая тип использованных протоколов, сами протоколы и т.д.</w:t>
      </w:r>
    </w:p>
    <w:p w14:paraId="4F1F745D" w14:textId="72912381" w:rsidR="00202DF0" w:rsidRDefault="00202DF0" w:rsidP="00202DF0">
      <w:r>
        <w:t xml:space="preserve">Способов получения виртуальных следов из </w:t>
      </w:r>
      <w:r w:rsidR="00F55D67">
        <w:t>Интернет-среды</w:t>
      </w:r>
      <w:r>
        <w:t xml:space="preserve"> достаточно много </w:t>
      </w:r>
      <w:r w:rsidR="00F55D67">
        <w:t>таких, к примеру</w:t>
      </w:r>
      <w:r>
        <w:t xml:space="preserve"> как, </w:t>
      </w:r>
      <w:r w:rsidR="00F55D67">
        <w:t>сохранение незначительной доли «исторических данных»,</w:t>
      </w:r>
      <w:r>
        <w:t xml:space="preserve"> которое осуществляется провайдерами для целей осуществления контроля поступающих за их услуги платежей. </w:t>
      </w:r>
    </w:p>
    <w:p w14:paraId="04BFEA08" w14:textId="7954A410" w:rsidR="00202DF0" w:rsidRDefault="00202DF0" w:rsidP="00202DF0">
      <w:r>
        <w:t xml:space="preserve">Носителями доказательственной информации могут являться и иные </w:t>
      </w:r>
      <w:r w:rsidR="0037461C">
        <w:t>«</w:t>
      </w:r>
      <w:r>
        <w:t>виртуальные следы</w:t>
      </w:r>
      <w:r w:rsidR="0037461C">
        <w:t>»</w:t>
      </w:r>
      <w:r>
        <w:t>, остающиеся в компьютерах, используемых для совершения преступных действий либо через которые проходит или поступает информация .Такими носителями, в зависимости от существа действий с информацией, могут являться таблицы размещения файлов (FAT,</w:t>
      </w:r>
      <w:r w:rsidR="00F55D67">
        <w:t xml:space="preserve"> </w:t>
      </w:r>
      <w:r>
        <w:t>NTFS</w:t>
      </w:r>
      <w:r w:rsidR="00F55D67">
        <w:t xml:space="preserve"> </w:t>
      </w:r>
      <w:r>
        <w:t xml:space="preserve">или другие), системные реестры операционных систем, отдельные кластеры магнитного носителя информации, файлы и каталоги хранения сообщений электронной почты, файлы конфигурации программ удаленного доступа и иное а также истории посещений браузера используемого для доступа в интернет среду и т.д. Исходя из вышеперечисленного можно выделить ряд основных групп виртуальных следов которые могут помочь в раскрытии данного вида преступлений: </w:t>
      </w:r>
    </w:p>
    <w:p w14:paraId="5181EB01" w14:textId="77777777" w:rsidR="00202DF0" w:rsidRDefault="00202DF0" w:rsidP="00202DF0">
      <w:r>
        <w:t xml:space="preserve">1. Электронный почтовый ящик. Здесь могут быть оставлены виртуальные следы в виде переписки по вопросам финансирования терроризма. </w:t>
      </w:r>
    </w:p>
    <w:p w14:paraId="002164C0" w14:textId="77777777" w:rsidR="00202DF0" w:rsidRDefault="00202DF0" w:rsidP="00202DF0">
      <w:r>
        <w:t xml:space="preserve">2. Интернет-сайт. Обычно это популярные ресурсы в сети Интернет. </w:t>
      </w:r>
    </w:p>
    <w:p w14:paraId="1C22D5FF" w14:textId="6015B592" w:rsidR="00202DF0" w:rsidRDefault="00202DF0" w:rsidP="00202DF0">
      <w:r>
        <w:t>3. Профиль в социальных сетях. В ходе анализа уголовных дел по финансированию терроризма было выявлено, что информация, находящаяся в социальной сети (</w:t>
      </w:r>
      <w:r w:rsidR="0037461C">
        <w:t>«</w:t>
      </w:r>
      <w:r>
        <w:t>ВКонтакте</w:t>
      </w:r>
      <w:r w:rsidR="0037461C">
        <w:t>»</w:t>
      </w:r>
      <w:r>
        <w:t xml:space="preserve">, </w:t>
      </w:r>
      <w:r w:rsidR="0037461C">
        <w:t>«</w:t>
      </w:r>
      <w:r>
        <w:t>Одноклассники</w:t>
      </w:r>
      <w:r w:rsidR="0037461C">
        <w:t>»</w:t>
      </w:r>
      <w:r>
        <w:t xml:space="preserve"> и др.), чаще становится объектом преступного посягательства по мотивам мести, из хулиганских </w:t>
      </w:r>
      <w:r>
        <w:lastRenderedPageBreak/>
        <w:t xml:space="preserve">побуждений, нежели в корыстных целях. Это выделяет ее среди остальных видов. </w:t>
      </w:r>
    </w:p>
    <w:p w14:paraId="7F784C9C" w14:textId="193A672E" w:rsidR="00202DF0" w:rsidRDefault="00202DF0" w:rsidP="00202DF0">
      <w:r>
        <w:t>4. Счет в электронных платежных системах (</w:t>
      </w:r>
      <w:r w:rsidR="0037461C">
        <w:t>«</w:t>
      </w:r>
      <w:r>
        <w:t>Qiwi-кошелек</w:t>
      </w:r>
      <w:r w:rsidR="0037461C">
        <w:t>»</w:t>
      </w:r>
      <w:r>
        <w:t xml:space="preserve">, </w:t>
      </w:r>
      <w:r w:rsidR="0037461C">
        <w:t>«</w:t>
      </w:r>
      <w:r>
        <w:t>Яндекс.Деньги</w:t>
      </w:r>
      <w:r w:rsidR="0037461C">
        <w:t>»</w:t>
      </w:r>
      <w:r>
        <w:t xml:space="preserve">, Perfect Money и др.). </w:t>
      </w:r>
    </w:p>
    <w:p w14:paraId="451FF502" w14:textId="77777777" w:rsidR="00202DF0" w:rsidRDefault="00202DF0" w:rsidP="00202DF0">
      <w:r>
        <w:t xml:space="preserve">5. База данных (абонентов операторов связи, ГИБДД и др.). </w:t>
      </w:r>
    </w:p>
    <w:p w14:paraId="76071CC6" w14:textId="77777777" w:rsidR="00202DF0" w:rsidRDefault="00202DF0" w:rsidP="00202DF0">
      <w:r>
        <w:t xml:space="preserve">6. Локальная сеть. Возможность доступа к ресурсам (программам, файлам, папкам и др.) всех соединенных между собой посредством кабелей (телефонных линий, радиоканалов) компьютеров. </w:t>
      </w:r>
    </w:p>
    <w:p w14:paraId="09E7C9F9" w14:textId="77777777" w:rsidR="00202DF0" w:rsidRDefault="00202DF0" w:rsidP="00202DF0">
      <w:r>
        <w:t>7. Компьютер. Жесткий диск содержит информацию о его включении, применении разных материалов, отправке счетов, выполнении иных манипуляций. Благодаря работе памяти компьютера сведения об активности ресурсов операционной системы сохраняются, поэтому их можно использовать как источник доказательств в уголовном процессе.</w:t>
      </w:r>
    </w:p>
    <w:p w14:paraId="1C3C1A9E" w14:textId="77777777" w:rsidR="00202DF0" w:rsidRDefault="00202DF0" w:rsidP="00202DF0">
      <w:r>
        <w:t>8. Средства мобильной связи (как правило, применяются операционные системы Android и Apple в силу обширной распространенности). Лица, причастные к финансированию терроризма, могут оставить следы использования мобильных устройств в виде информации о соединениях между абонентами и (или) абонентскими устройствами</w:t>
      </w:r>
      <w:r>
        <w:rPr>
          <w:rStyle w:val="a7"/>
        </w:rPr>
        <w:footnoteReference w:id="17"/>
      </w:r>
      <w:r>
        <w:t>.</w:t>
      </w:r>
    </w:p>
    <w:p w14:paraId="48D5EBFA" w14:textId="77777777" w:rsidR="00202DF0" w:rsidRDefault="00202DF0" w:rsidP="00202DF0">
      <w:r>
        <w:t xml:space="preserve">В тоже время механизмы образования рассматриваемых следов можно объединить в две группы: </w:t>
      </w:r>
    </w:p>
    <w:p w14:paraId="51CAA1B9" w14:textId="77777777" w:rsidR="00202DF0" w:rsidRDefault="00202DF0" w:rsidP="00202DF0">
      <w:r>
        <w:t xml:space="preserve">1. следообразующие объекты, возникающие во всемирной системе объединенных компьютерных сетей (изображения, набор данных, звук, время работы и т. д.); </w:t>
      </w:r>
    </w:p>
    <w:p w14:paraId="65AB101E" w14:textId="77777777" w:rsidR="00202DF0" w:rsidRDefault="00202DF0" w:rsidP="00202DF0">
      <w:r>
        <w:t>2. сохраненная копия информации, находящаяся в ресурсах всех видов серверов (почтовый сервер, сервер приложений, сервер каталогов и т. д.).</w:t>
      </w:r>
    </w:p>
    <w:p w14:paraId="6E964DE6" w14:textId="77777777" w:rsidR="00202DF0" w:rsidRDefault="00202DF0" w:rsidP="00202DF0">
      <w:r>
        <w:t xml:space="preserve">Для извлечения виртуальных следов необходимо обязательное привлечение соответствующих экспертов, специальных программно-технических средств и выработанных научных рекомендаций. Участие </w:t>
      </w:r>
      <w:r>
        <w:lastRenderedPageBreak/>
        <w:t>специалиста требуется в том числе при производстве допросов, где выявляются технические аспекты перечисления денежных средств преступным террористическим организациям.</w:t>
      </w:r>
    </w:p>
    <w:p w14:paraId="17376C30" w14:textId="77777777" w:rsidR="00202DF0" w:rsidRDefault="00202DF0" w:rsidP="00202DF0">
      <w:r>
        <w:t>Делая вывод по данному параграфу необходимо сказать о том, что в наше время данная сфера совершения преступлений проявляет рост с каждым днем, что однозначно влечет за собой необходимость как в улучшении программного обеспечения, так и привлечения лиц знания которых будут актуальны в сфере компьютерных технологи, а также преступлений, которые в ней совершаются, анализ данной темы в целом позволяет выявить важную роль виртуальных следов для раскрытия преступлений совершаемых в данной сфере. Правильное обнаружение, и изучение виртуальных следов органами предварительного расследования позволит качественно определять факты совершения различных преступлений, которые так или иначе связаны с использованием интернет сети.</w:t>
      </w:r>
    </w:p>
    <w:p w14:paraId="443E3C30" w14:textId="77777777" w:rsidR="00202DF0" w:rsidRPr="00DB0BB8" w:rsidRDefault="00202DF0" w:rsidP="00202DF0"/>
    <w:p w14:paraId="2297D39B" w14:textId="77777777" w:rsidR="00202DF0" w:rsidRPr="00DB0BB8" w:rsidRDefault="00202DF0" w:rsidP="00F55D67">
      <w:pPr>
        <w:pStyle w:val="2"/>
        <w:spacing w:line="240" w:lineRule="auto"/>
      </w:pPr>
      <w:bookmarkStart w:id="6" w:name="_Toc72087061"/>
      <w:r w:rsidRPr="00DB0BB8">
        <w:t>2.2 Виртуальные следы преступлений, совершаемых по средству использования мобильной связи.</w:t>
      </w:r>
      <w:bookmarkEnd w:id="6"/>
    </w:p>
    <w:p w14:paraId="359DB6CE" w14:textId="77777777" w:rsidR="00202DF0" w:rsidRPr="003962C1" w:rsidRDefault="00202DF0" w:rsidP="00202DF0"/>
    <w:p w14:paraId="7E7AB9F9" w14:textId="4A45CF57" w:rsidR="00202DF0" w:rsidRPr="003962C1" w:rsidRDefault="00202DF0" w:rsidP="00202DF0">
      <w:r w:rsidRPr="003962C1">
        <w:t xml:space="preserve">Независимо от взглядов на сущность виртуальной информации как доказательства по уголовному делу она должна быть изъята, зафиксирована и оформлена в соответствии с УПК РФ. При расследовании </w:t>
      </w:r>
      <w:r w:rsidR="0037461C" w:rsidRPr="003962C1">
        <w:t>уголовных дел,</w:t>
      </w:r>
      <w:r w:rsidRPr="003962C1">
        <w:t xml:space="preserve"> связанных с мошенничеством в сфере компьютерной информации, следует </w:t>
      </w:r>
      <w:r w:rsidR="0037461C" w:rsidRPr="003962C1">
        <w:t>понимать,</w:t>
      </w:r>
      <w:r w:rsidRPr="003962C1">
        <w:t xml:space="preserve"> что совершение данного преступного деяния возможно исключительно посредством использования современных компьютерных технологий. Как правило виртуальные следы преступления в данной сфере представляют собой переписки, обмен фото, видеоматериалами преступника, которая ведётся в основном с использованием социальных сетей, таких как: </w:t>
      </w:r>
      <w:r w:rsidR="0037461C">
        <w:t>«</w:t>
      </w:r>
      <w:r w:rsidRPr="003962C1">
        <w:t>Одноклассники</w:t>
      </w:r>
      <w:r w:rsidR="0037461C">
        <w:t>»</w:t>
      </w:r>
      <w:r w:rsidRPr="003962C1">
        <w:t xml:space="preserve">, </w:t>
      </w:r>
      <w:r w:rsidR="0037461C">
        <w:t>«</w:t>
      </w:r>
      <w:r w:rsidRPr="003962C1">
        <w:t>ВКонтакте</w:t>
      </w:r>
      <w:r w:rsidR="0037461C">
        <w:t>»</w:t>
      </w:r>
      <w:r w:rsidRPr="003962C1">
        <w:t xml:space="preserve"> и т.д. Проблем с изъятием, фиксацией информации не возникает в случае обнаружения и изъятия системного блока, жёсткого диска компьютера, иных мобильных устройств, с помощью которых передавалась информация, а также карты памяти. При этом возможно </w:t>
      </w:r>
      <w:r w:rsidRPr="003962C1">
        <w:lastRenderedPageBreak/>
        <w:t xml:space="preserve">назначение компьютерно-технической экспертизы либо производство осмотра электронных устройств в ходе соответствующего следственного действия. Электронные устройства могут быть изъяты как у потерпевшего, так и у подозреваемого. В таких случаях можно обнаружить виртуальные следы преступления в виде фото, видеоизображений, сведений о посещении пользователем сетевых ресурсов сети Интернет, данных о подключениях к провайдеру, в том числе о дате, времени, продолжительности подключения, данных о настройках, например, для пользования удаленным доступом, сведений об используемых преступником программах, их реестровом пути и производимых операциях. Примеров </w:t>
      </w:r>
      <w:r w:rsidR="0037461C" w:rsidRPr="003962C1">
        <w:t>интернет-мошенничества,</w:t>
      </w:r>
      <w:r w:rsidRPr="003962C1">
        <w:t xml:space="preserve"> а также мошенничества с использованием </w:t>
      </w:r>
      <w:r w:rsidR="0037461C" w:rsidRPr="003962C1">
        <w:t>мобильных телефонов сотовой связи осужденных,</w:t>
      </w:r>
      <w:r w:rsidRPr="003962C1">
        <w:t xml:space="preserve"> отбывающих наказание в виде лишения свободы достаточно много. В апреле 2017 года самарский суд вернул в колонию недавно освободившегося мужчину. В 2015 году, отбывая срок за сбыт наркотиков, заключенный при помощи мобильного телефона выманивал деньги у доверчивых граждан. Как рассказали в областной прокуратуре, в первый раз осужденный наугад набрал номер телефона и отправил на него сообщение о блокировке банковской карты. Когда абонент перезвонил мошеннику, последний представился сотрудником банка, рассказал о якобы случившейся хакерской атаке и убедил свою жертву зарегистрироваться в мобильном банке. Получив таким образом доступ к деньгам на чужих счетах, арестант перевел больше 117 тысяч рублей на карту своей жены и приятелей. Полгода спустя по подобной схеме он обманул еще одного абонента. Примерно в то же время другой телефонный мошенник, отбывавший наказание в курганской колонии, </w:t>
      </w:r>
      <w:r w:rsidR="0037461C">
        <w:t>«</w:t>
      </w:r>
      <w:r w:rsidRPr="003962C1">
        <w:t>обрабатывал</w:t>
      </w:r>
      <w:r w:rsidR="0037461C">
        <w:t>»</w:t>
      </w:r>
      <w:r w:rsidRPr="003962C1">
        <w:t xml:space="preserve"> абонентов из Кирова. Непонятно, чем заключенному не угодили кировчане, </w:t>
      </w:r>
      <w:r w:rsidR="00F55D67">
        <w:t>-</w:t>
      </w:r>
      <w:r w:rsidRPr="003962C1">
        <w:t xml:space="preserve"> но в качестве жертв он выбирал исключительно их. В течение полугода осужденный обзванивал абонентов, представлялся сотрудником банка, а затем убеждал перевести деньги с их карт на нужные счета </w:t>
      </w:r>
      <w:r w:rsidR="00F55D67">
        <w:t>-</w:t>
      </w:r>
      <w:r w:rsidRPr="003962C1">
        <w:t xml:space="preserve"> якобы для большей сохранности денег. Неизвестно сколько человек обзвонил мошенник, но четверо поверили этой более чем странной </w:t>
      </w:r>
      <w:r w:rsidRPr="003962C1">
        <w:lastRenderedPageBreak/>
        <w:t xml:space="preserve">формулировке </w:t>
      </w:r>
      <w:r w:rsidR="00F55D67">
        <w:t>-</w:t>
      </w:r>
      <w:r w:rsidRPr="003962C1">
        <w:t xml:space="preserve"> и </w:t>
      </w:r>
      <w:r w:rsidR="0037461C">
        <w:t>«</w:t>
      </w:r>
      <w:r w:rsidRPr="003962C1">
        <w:t>подарили</w:t>
      </w:r>
      <w:r w:rsidR="0037461C">
        <w:t>»</w:t>
      </w:r>
      <w:r w:rsidRPr="003962C1">
        <w:t xml:space="preserve"> мошеннику 230 тысяч рублей. Осужденный из колонии Копейска (Челябинская область) действовал тоньше. Он рассылал эсэмэс с текстом: </w:t>
      </w:r>
      <w:r w:rsidR="0037461C">
        <w:t>«</w:t>
      </w:r>
      <w:r w:rsidRPr="003962C1">
        <w:t>С вашего счета списана определенная сумма. По вопросу списания просим обратиться по указанному телефону</w:t>
      </w:r>
      <w:r w:rsidR="0037461C">
        <w:t>»</w:t>
      </w:r>
      <w:r w:rsidRPr="003962C1">
        <w:t xml:space="preserve">. Когда попавшие на крючок абоненты перезванивали мошеннику, он представлялся банковским специалистом по безопасности. Дальше в ход шла отработанная </w:t>
      </w:r>
      <w:r w:rsidR="0037461C">
        <w:t>«</w:t>
      </w:r>
      <w:r w:rsidRPr="003962C1">
        <w:t>легенда</w:t>
      </w:r>
      <w:r w:rsidR="0037461C">
        <w:t>»</w:t>
      </w:r>
      <w:r w:rsidRPr="003962C1">
        <w:t xml:space="preserve">: в банковской программе произошел сбой, чтобы вернуть деньги, нужно дойти до банкомата и ввести определенную комбинацию цифр. Жертвами мошенника стали сразу 15 человек, которые перевели ему больше 270 тысяч рублей. </w:t>
      </w:r>
    </w:p>
    <w:p w14:paraId="453D8E0D" w14:textId="29C701E6" w:rsidR="00202DF0" w:rsidRPr="003962C1" w:rsidRDefault="00202DF0" w:rsidP="00202DF0">
      <w:r w:rsidRPr="003962C1">
        <w:t xml:space="preserve">По словам правоохранительных органов, большая часть телефонных мошенничеств сегодня совершается из мест лишения свободы. Причем банковский сценарий уголовники начали использовать сравнительно недавно: вначале они практиковали схему: </w:t>
      </w:r>
      <w:r w:rsidR="0037461C">
        <w:t>«</w:t>
      </w:r>
      <w:r w:rsidRPr="003962C1">
        <w:t>Мама, я попал в беду, нужны деньги</w:t>
      </w:r>
      <w:r w:rsidR="0037461C">
        <w:t>»</w:t>
      </w:r>
      <w:r w:rsidRPr="003962C1">
        <w:t>. В этом им активно помогали таксисты, которые приезжали к обманутым людям, забирали деньги и разными способами передавали в колонии. Затем заключенные стали представляться сотрудниками налоговых служб, торговых точек и, наконец, банков.</w:t>
      </w:r>
    </w:p>
    <w:p w14:paraId="657F67A8" w14:textId="77777777" w:rsidR="00202DF0" w:rsidRPr="003962C1" w:rsidRDefault="00202DF0" w:rsidP="00202DF0">
      <w:r>
        <w:t>Приводя примеры следует помнить, что и</w:t>
      </w:r>
      <w:r w:rsidRPr="003962C1">
        <w:t>нформационными следами в различных случаях телефонного мошенничества будет выступать различная информация имеющая значение для расследуемого уголовного дела, которая может быть получена как с помощью воздействия на само мобильное устройство по средству которого осужденный осуществлял свою приступную деятельность, так и дистанционно, привлекая при этом сторонних лиц, таких как провайдер, или оператор сотовой связи.</w:t>
      </w:r>
    </w:p>
    <w:p w14:paraId="63B87730" w14:textId="726EF8E8" w:rsidR="00202DF0" w:rsidRDefault="00202DF0" w:rsidP="00202DF0">
      <w:pPr>
        <w:rPr>
          <w:rFonts w:eastAsia="Times New Roman"/>
          <w:lang w:eastAsia="ru-RU"/>
        </w:rPr>
      </w:pPr>
      <w:r w:rsidRPr="003962C1">
        <w:t>Если рассматривать первый способ получения виртуальных следов, то весьма действенным способом является извлечение данных на уровне файловой системы. Так как в последнее время, смартфоны с шифрованием перестали быть редкостью, этот способ извлечения данных наиболее приемлем.</w:t>
      </w:r>
      <w:r>
        <w:t xml:space="preserve"> Так как</w:t>
      </w:r>
      <w:r w:rsidRPr="003962C1">
        <w:t xml:space="preserve">, просто так получить полный доступ к файловой системе </w:t>
      </w:r>
      <w:r w:rsidRPr="003962C1">
        <w:lastRenderedPageBreak/>
        <w:t>пользовательского раздел</w:t>
      </w:r>
      <w:r>
        <w:t>а нельзя, для этого нужны определенные права, которые можно получить с помощью различного программного обеспечения, специально предназначенного для этих целей.</w:t>
      </w:r>
      <w:r>
        <w:rPr>
          <w:rFonts w:eastAsia="Times New Roman"/>
          <w:lang w:eastAsia="ru-RU"/>
        </w:rPr>
        <w:t xml:space="preserve"> Э</w:t>
      </w:r>
      <w:r w:rsidRPr="00160447">
        <w:rPr>
          <w:rFonts w:eastAsia="Times New Roman"/>
          <w:lang w:eastAsia="ru-RU"/>
        </w:rPr>
        <w:t xml:space="preserve">то не самый </w:t>
      </w:r>
      <w:r w:rsidR="0037461C">
        <w:rPr>
          <w:rFonts w:eastAsia="Times New Roman"/>
          <w:lang w:eastAsia="ru-RU"/>
        </w:rPr>
        <w:t>«</w:t>
      </w:r>
      <w:r w:rsidRPr="00160447">
        <w:rPr>
          <w:rFonts w:eastAsia="Times New Roman"/>
          <w:lang w:eastAsia="ru-RU"/>
        </w:rPr>
        <w:t>гуманный</w:t>
      </w:r>
      <w:r w:rsidR="0037461C">
        <w:rPr>
          <w:rFonts w:eastAsia="Times New Roman"/>
          <w:lang w:eastAsia="ru-RU"/>
        </w:rPr>
        <w:t>»</w:t>
      </w:r>
      <w:r w:rsidRPr="00160447">
        <w:rPr>
          <w:rFonts w:eastAsia="Times New Roman"/>
          <w:lang w:eastAsia="ru-RU"/>
        </w:rPr>
        <w:t xml:space="preserve"> способ, особенно если говорить о мобильной криминалистике, ведь он оставляет массу</w:t>
      </w:r>
      <w:r>
        <w:rPr>
          <w:rFonts w:eastAsia="Times New Roman"/>
          <w:lang w:eastAsia="ru-RU"/>
        </w:rPr>
        <w:t xml:space="preserve"> дополнительных</w:t>
      </w:r>
      <w:r w:rsidRPr="00160447">
        <w:rPr>
          <w:rFonts w:eastAsia="Times New Roman"/>
          <w:lang w:eastAsia="ru-RU"/>
        </w:rPr>
        <w:t xml:space="preserve"> следов в памяти устройства, например добавит</w:t>
      </w:r>
      <w:r>
        <w:rPr>
          <w:rFonts w:eastAsia="Times New Roman"/>
          <w:lang w:eastAsia="ru-RU"/>
        </w:rPr>
        <w:t xml:space="preserve"> ряд вспомогательных</w:t>
      </w:r>
      <w:r w:rsidRPr="00160447">
        <w:rPr>
          <w:rFonts w:eastAsia="Times New Roman"/>
          <w:lang w:eastAsia="ru-RU"/>
        </w:rPr>
        <w:t xml:space="preserve"> </w:t>
      </w:r>
      <w:r>
        <w:rPr>
          <w:rFonts w:eastAsia="Times New Roman"/>
          <w:lang w:eastAsia="ru-RU"/>
        </w:rPr>
        <w:t>приложений</w:t>
      </w:r>
      <w:r w:rsidRPr="00160447">
        <w:rPr>
          <w:rFonts w:eastAsia="Times New Roman"/>
          <w:lang w:eastAsia="ru-RU"/>
        </w:rPr>
        <w:t xml:space="preserve">. </w:t>
      </w:r>
      <w:r>
        <w:rPr>
          <w:rFonts w:eastAsia="Times New Roman"/>
          <w:lang w:eastAsia="ru-RU"/>
        </w:rPr>
        <w:t xml:space="preserve">Тем не менее данный способ является наиболее простым и менее затратным. </w:t>
      </w:r>
      <w:r w:rsidRPr="00160447">
        <w:rPr>
          <w:rFonts w:eastAsia="Times New Roman"/>
          <w:lang w:eastAsia="ru-RU"/>
        </w:rPr>
        <w:t xml:space="preserve">Есть и более приемлемый способ </w:t>
      </w:r>
      <w:r w:rsidR="00F55D67">
        <w:rPr>
          <w:rFonts w:eastAsia="Times New Roman"/>
          <w:lang w:eastAsia="ru-RU"/>
        </w:rPr>
        <w:t>-</w:t>
      </w:r>
      <w:r w:rsidRPr="00160447">
        <w:rPr>
          <w:rFonts w:eastAsia="Times New Roman"/>
          <w:lang w:eastAsia="ru-RU"/>
        </w:rPr>
        <w:t xml:space="preserve"> так называемый </w:t>
      </w:r>
      <w:r w:rsidR="0037461C">
        <w:rPr>
          <w:rFonts w:eastAsia="Times New Roman"/>
          <w:lang w:eastAsia="ru-RU"/>
        </w:rPr>
        <w:t>«</w:t>
      </w:r>
      <w:r w:rsidRPr="00160447">
        <w:rPr>
          <w:rFonts w:eastAsia="Times New Roman"/>
          <w:lang w:eastAsia="ru-RU"/>
        </w:rPr>
        <w:t>бэкап</w:t>
      </w:r>
      <w:r>
        <w:rPr>
          <w:rFonts w:eastAsia="Times New Roman"/>
          <w:lang w:eastAsia="ru-RU"/>
        </w:rPr>
        <w:t xml:space="preserve"> системы</w:t>
      </w:r>
      <w:r w:rsidR="0037461C">
        <w:rPr>
          <w:rFonts w:eastAsia="Times New Roman"/>
          <w:lang w:eastAsia="ru-RU"/>
        </w:rPr>
        <w:t>»</w:t>
      </w:r>
      <w:r w:rsidRPr="00160447">
        <w:rPr>
          <w:rFonts w:eastAsia="Times New Roman"/>
          <w:lang w:eastAsia="ru-RU"/>
        </w:rPr>
        <w:t xml:space="preserve">. Здесь на помощь </w:t>
      </w:r>
      <w:r w:rsidR="00F55D67" w:rsidRPr="00160447">
        <w:rPr>
          <w:rFonts w:eastAsia="Times New Roman"/>
          <w:lang w:eastAsia="ru-RU"/>
        </w:rPr>
        <w:t>криминалисту,</w:t>
      </w:r>
      <w:r w:rsidRPr="00160447">
        <w:rPr>
          <w:rFonts w:eastAsia="Times New Roman"/>
          <w:lang w:eastAsia="ru-RU"/>
        </w:rPr>
        <w:t xml:space="preserve"> </w:t>
      </w:r>
      <w:r>
        <w:rPr>
          <w:rFonts w:eastAsia="Times New Roman"/>
          <w:lang w:eastAsia="ru-RU"/>
        </w:rPr>
        <w:t xml:space="preserve">осуществляющему работу по выявлению виртуальных следов </w:t>
      </w:r>
      <w:r w:rsidR="00F55D67">
        <w:rPr>
          <w:rFonts w:eastAsia="Times New Roman"/>
          <w:lang w:eastAsia="ru-RU"/>
        </w:rPr>
        <w:t>в мобильном устройстве,</w:t>
      </w:r>
      <w:r>
        <w:rPr>
          <w:rFonts w:eastAsia="Times New Roman"/>
          <w:lang w:eastAsia="ru-RU"/>
        </w:rPr>
        <w:t xml:space="preserve"> </w:t>
      </w:r>
      <w:r w:rsidRPr="00160447">
        <w:rPr>
          <w:rFonts w:eastAsia="Times New Roman"/>
          <w:lang w:eastAsia="ru-RU"/>
        </w:rPr>
        <w:t>приходят всевозможные кастом</w:t>
      </w:r>
      <w:r>
        <w:rPr>
          <w:rFonts w:eastAsia="Times New Roman"/>
          <w:lang w:eastAsia="ru-RU"/>
        </w:rPr>
        <w:t>ные рекавери-прошивки</w:t>
      </w:r>
      <w:r w:rsidRPr="00160447">
        <w:rPr>
          <w:rFonts w:eastAsia="Times New Roman"/>
          <w:lang w:eastAsia="ru-RU"/>
        </w:rPr>
        <w:t>.</w:t>
      </w:r>
      <w:r w:rsidR="0037461C">
        <w:rPr>
          <w:rFonts w:eastAsia="Times New Roman"/>
          <w:lang w:eastAsia="ru-RU"/>
        </w:rPr>
        <w:t xml:space="preserve"> </w:t>
      </w:r>
      <w:r>
        <w:t xml:space="preserve">Именно за счет такого способа </w:t>
      </w:r>
      <w:r>
        <w:rPr>
          <w:rFonts w:eastAsia="Times New Roman"/>
          <w:lang w:eastAsia="ru-RU"/>
        </w:rPr>
        <w:t>появляется возможность, позволяющая</w:t>
      </w:r>
      <w:r w:rsidRPr="00160447">
        <w:rPr>
          <w:rFonts w:eastAsia="Times New Roman"/>
          <w:lang w:eastAsia="ru-RU"/>
        </w:rPr>
        <w:t xml:space="preserve"> сделать практически точную копию состояния </w:t>
      </w:r>
      <w:r>
        <w:rPr>
          <w:rFonts w:eastAsia="Times New Roman"/>
          <w:lang w:eastAsia="ru-RU"/>
        </w:rPr>
        <w:t xml:space="preserve">исследуемого </w:t>
      </w:r>
      <w:r w:rsidRPr="00160447">
        <w:rPr>
          <w:rFonts w:eastAsia="Times New Roman"/>
          <w:lang w:eastAsia="ru-RU"/>
        </w:rPr>
        <w:t>девайса в определенный момент времени, а это значит, что абсолютно все данные приложений</w:t>
      </w:r>
      <w:r>
        <w:rPr>
          <w:rFonts w:eastAsia="Times New Roman"/>
          <w:lang w:eastAsia="ru-RU"/>
        </w:rPr>
        <w:t xml:space="preserve"> мобильного устройства</w:t>
      </w:r>
      <w:r w:rsidRPr="00160447">
        <w:rPr>
          <w:rFonts w:eastAsia="Times New Roman"/>
          <w:lang w:eastAsia="ru-RU"/>
        </w:rPr>
        <w:t xml:space="preserve"> достанутся кримин</w:t>
      </w:r>
      <w:r>
        <w:rPr>
          <w:rFonts w:eastAsia="Times New Roman"/>
          <w:lang w:eastAsia="ru-RU"/>
        </w:rPr>
        <w:t>алистам</w:t>
      </w:r>
      <w:r w:rsidRPr="00160447">
        <w:rPr>
          <w:rFonts w:eastAsia="Times New Roman"/>
          <w:lang w:eastAsia="ru-RU"/>
        </w:rPr>
        <w:t xml:space="preserve">. </w:t>
      </w:r>
    </w:p>
    <w:p w14:paraId="36C16081" w14:textId="77777777" w:rsidR="00202DF0" w:rsidRPr="005E6ED5" w:rsidRDefault="00202DF0" w:rsidP="00202DF0">
      <w:pPr>
        <w:rPr>
          <w:rFonts w:eastAsia="Times New Roman"/>
          <w:lang w:eastAsia="ru-RU"/>
        </w:rPr>
      </w:pPr>
      <w:r>
        <w:rPr>
          <w:rFonts w:eastAsia="Times New Roman"/>
          <w:lang w:eastAsia="ru-RU"/>
        </w:rPr>
        <w:t xml:space="preserve">Вторым из рассматриваемых способов получения виртуальных следов телефонного мошенничества следует рассмотреть дистанционное получение информации о пользователе мобильного устройства. Данная информация может быть разнообразной, начиная от времени совершения звонка и его продолжительности, заканчивая точным место положением абонента , следует отметить что </w:t>
      </w:r>
      <w:r w:rsidRPr="005E6ED5">
        <w:rPr>
          <w:rFonts w:eastAsia="Times New Roman"/>
          <w:lang w:eastAsia="ru-RU"/>
        </w:rPr>
        <w:t>информация, полученная в ходе расследования преступления у оператора сотовой связи, является главным, а в некоторых случаях центральным звеном в цепи доказывания по уголовному делу.</w:t>
      </w:r>
      <w:r>
        <w:rPr>
          <w:rFonts w:eastAsia="Times New Roman"/>
          <w:lang w:eastAsia="ru-RU"/>
        </w:rPr>
        <w:t xml:space="preserve"> Прежде чем получить информацию об абонентских соединениях необходимо пройти стадию подготовки. </w:t>
      </w:r>
      <w:r>
        <w:t>Подготовка к получению информации о соединениях между абонентами и (или) абонентскими устройствами складывается из последовательно сменяющих друг друга этапов:</w:t>
      </w:r>
    </w:p>
    <w:p w14:paraId="339FF634" w14:textId="77777777" w:rsidR="00202DF0" w:rsidRDefault="00202DF0" w:rsidP="00202DF0">
      <w:r>
        <w:t>1) подбор и изучение материалов уголовного дела, анализ сведений об абоненте и (или) об абонентском устройстве, а также о лице, чья абонентская активность будет проверяться;</w:t>
      </w:r>
    </w:p>
    <w:p w14:paraId="1AB4EB5B" w14:textId="77777777" w:rsidR="00202DF0" w:rsidRDefault="00202DF0" w:rsidP="00202DF0">
      <w:r>
        <w:lastRenderedPageBreak/>
        <w:t>2) определение цели и конкретных задач данного следственного действия;</w:t>
      </w:r>
    </w:p>
    <w:p w14:paraId="29B5B9F5" w14:textId="77777777" w:rsidR="00202DF0" w:rsidRDefault="00202DF0" w:rsidP="00202DF0">
      <w:r>
        <w:t>3) вынесение постановления о возбуждении перед судом ходатайства о получении информации о соединениях между абонентами и (или) абонентскими устройствами;</w:t>
      </w:r>
    </w:p>
    <w:p w14:paraId="3BABB2D0" w14:textId="77777777" w:rsidR="00202DF0" w:rsidRDefault="00202DF0" w:rsidP="00202DF0">
      <w:r>
        <w:t>4) получение согласия руководителя следственного органа на проведение данного следственного действия;</w:t>
      </w:r>
    </w:p>
    <w:p w14:paraId="44F7A1FD" w14:textId="77777777" w:rsidR="00202DF0" w:rsidRDefault="00202DF0" w:rsidP="00202DF0">
      <w:r>
        <w:t>5) получение судебного решения;</w:t>
      </w:r>
    </w:p>
    <w:p w14:paraId="6B0E4B3D" w14:textId="77777777" w:rsidR="00202DF0" w:rsidRDefault="00202DF0" w:rsidP="00202DF0">
      <w:r>
        <w:t>6) направление копии постановления суда в организацию связи.</w:t>
      </w:r>
    </w:p>
    <w:p w14:paraId="1E694552" w14:textId="77777777" w:rsidR="00202DF0" w:rsidRDefault="00202DF0" w:rsidP="00202DF0">
      <w:r>
        <w:t xml:space="preserve">Анализ ситуации и сбор данных. Перед тем как принять решение о необходимости получения информации у операторов сотовой связи, следователь должен удостовериться в том, что представленные сведения могут иметь значение для уголовного дела. </w:t>
      </w:r>
    </w:p>
    <w:p w14:paraId="47950C77" w14:textId="77777777" w:rsidR="00202DF0" w:rsidRDefault="00202DF0" w:rsidP="00202DF0">
      <w:r>
        <w:t>Очень важно после получения идентификационных данных абонентского устройства (номер IMEI, SIM) направить запросы в организации связи, работающие в месте производства предварительного расследования с тем, чтобы установить, пользуются ли их услугами связи интересующие следствие лица (ч. 4 ст. 21 УПК РФ). На данном этапе при ответе на такие запросы организации связи ограничиваются формулировками о наличии или отсутствии регистрации запрашиваемого абонента и (или) абонентского устройства в сети. Поэтому направление запроса операторам сотовой связи не требует получения судебного решения.</w:t>
      </w:r>
    </w:p>
    <w:p w14:paraId="3C0C1B7B" w14:textId="77777777" w:rsidR="00202DF0" w:rsidRDefault="00202DF0" w:rsidP="00202DF0">
      <w:r>
        <w:t>Определение круга вопросов к оператору. После получения от организации связи положительного ответа о факте регистрации абонента и (или) абонентского устройства следователь определяет круг вопросов, на которые может ответить организация связи. К ним может относится информация:</w:t>
      </w:r>
    </w:p>
    <w:p w14:paraId="378706E4" w14:textId="77777777" w:rsidR="00202DF0" w:rsidRDefault="00202DF0" w:rsidP="00202DF0">
      <w:r>
        <w:t>1) о номере модуля SIM, используемого в интересующем средстве сотовой связи, и, соответственно, сведения о ее владельце (абоненте);</w:t>
      </w:r>
    </w:p>
    <w:p w14:paraId="52201E10" w14:textId="77777777" w:rsidR="00202DF0" w:rsidRDefault="00202DF0" w:rsidP="00202DF0">
      <w:r>
        <w:lastRenderedPageBreak/>
        <w:t>2) о входящих и исходящих сигналах соединения телефонных аппаратов конкретных пользователей связи (так называемая детализация);</w:t>
      </w:r>
    </w:p>
    <w:p w14:paraId="352E1F5C" w14:textId="77777777" w:rsidR="00202DF0" w:rsidRDefault="00202DF0" w:rsidP="00202DF0">
      <w:r>
        <w:t>3)о координатах места осуществления соединений с помощью интересующего следствие абонентского устройства;</w:t>
      </w:r>
    </w:p>
    <w:p w14:paraId="4575D434" w14:textId="77777777" w:rsidR="00202DF0" w:rsidRDefault="00202DF0" w:rsidP="00202DF0">
      <w:r>
        <w:t>4)о координатах местонахождения абонента и абонентского устройства при подключении его к сети (так называемая геолокация).</w:t>
      </w:r>
    </w:p>
    <w:p w14:paraId="545AA92E" w14:textId="77777777" w:rsidR="00202DF0" w:rsidRDefault="00202DF0" w:rsidP="00202DF0">
      <w:r w:rsidRPr="001D2D0B">
        <w:t xml:space="preserve">Полученные следователем документы, содержащие информацию о соединениях между абонентами и (или) абонентскими устройствами, подлежат обязательному осмотру. Если осуществляющая услуги связи организация представила информацию в электронном виде (на электронном носителе или диске), следователь обрабатывает ее с помощью компьютера, что поэтапно фиксируется в протоколе осмотра. Для обработки кодированной информации или представляющей большой объем к осмотру следует привлекать специалистов в области программного обеспечения сетей сотовой связи. </w:t>
      </w:r>
    </w:p>
    <w:p w14:paraId="35191ED5" w14:textId="4670E08F" w:rsidR="00202DF0" w:rsidRDefault="00202DF0" w:rsidP="00202DF0">
      <w:r>
        <w:t xml:space="preserve">Главным отличием протокола следственного действия, составленного по результатам осмотра представленных документов, является то, что первичная информация извлекается субъектом доказывания не из следов, оставленных преступником, а путем оставления следа опосредованным, по сути, комбинированным объектом. Таким объектом, как правило, выступает носимое средство сотовой связи с активированным в нем сменным абонентским модулем (SIM), которое и является при формировании доказательства </w:t>
      </w:r>
      <w:r w:rsidR="0037461C">
        <w:t>«</w:t>
      </w:r>
      <w:r>
        <w:t>носителем искомой информации</w:t>
      </w:r>
      <w:r w:rsidR="0037461C">
        <w:t>»</w:t>
      </w:r>
      <w:r>
        <w:t xml:space="preserve"> о событии, произошедшем в определенном месте и в определенное время.</w:t>
      </w:r>
    </w:p>
    <w:p w14:paraId="1FC0920B" w14:textId="572653B0" w:rsidR="00202DF0" w:rsidRDefault="00202DF0" w:rsidP="00202DF0">
      <w:r>
        <w:t xml:space="preserve">По мнению А. Ю. Шапошникова, </w:t>
      </w:r>
      <w:r w:rsidR="0037461C">
        <w:t>«</w:t>
      </w:r>
      <w:r>
        <w:t>чтобы использовать в доказывании информацию об абонентах, полученную у операторов сотовой связи, необходимо установить и доказать множество промежуточных фактов</w:t>
      </w:r>
      <w:r w:rsidR="0037461C">
        <w:t>»</w:t>
      </w:r>
      <w:r>
        <w:rPr>
          <w:rStyle w:val="a7"/>
        </w:rPr>
        <w:footnoteReference w:id="18"/>
      </w:r>
      <w:r>
        <w:t xml:space="preserve">. </w:t>
      </w:r>
    </w:p>
    <w:p w14:paraId="00EF81EA" w14:textId="77777777" w:rsidR="009952B5" w:rsidRDefault="009952B5">
      <w:pPr>
        <w:rPr>
          <w:b/>
        </w:rPr>
      </w:pPr>
      <w:r>
        <w:rPr>
          <w:b/>
        </w:rPr>
        <w:br w:type="page"/>
      </w:r>
    </w:p>
    <w:p w14:paraId="7F57A6E0" w14:textId="77777777" w:rsidR="00202DF0" w:rsidRPr="00202DF0" w:rsidRDefault="00202DF0" w:rsidP="00F55D67">
      <w:pPr>
        <w:pStyle w:val="1"/>
      </w:pPr>
      <w:bookmarkStart w:id="7" w:name="_Toc72087062"/>
      <w:r w:rsidRPr="00202DF0">
        <w:lastRenderedPageBreak/>
        <w:t>ЗАКЛЮЧЕНИЕ</w:t>
      </w:r>
      <w:bookmarkEnd w:id="7"/>
    </w:p>
    <w:p w14:paraId="60A9DA68" w14:textId="77777777" w:rsidR="00202DF0" w:rsidRDefault="00202DF0" w:rsidP="00202DF0"/>
    <w:p w14:paraId="4E86F5AC" w14:textId="77777777" w:rsidR="00F327A0" w:rsidRDefault="00202DF0" w:rsidP="00202DF0">
      <w:r>
        <w:t>В рамках данной курсовой работы рассматривалась н</w:t>
      </w:r>
      <w:r w:rsidRPr="00FF3CFB">
        <w:t xml:space="preserve">еобходимость расширения такого направления в криминалистике как электронно-цифровые </w:t>
      </w:r>
      <w:r w:rsidR="00F55D67" w:rsidRPr="00FF3CFB">
        <w:t>следы,</w:t>
      </w:r>
      <w:r>
        <w:t xml:space="preserve"> это связанно в первую очередь с тем,</w:t>
      </w:r>
      <w:r w:rsidRPr="00FF3CFB">
        <w:t xml:space="preserve"> что нашу жизнь сопровождают различные электронные гаджеты, без которых немыслимо существование современного человека. </w:t>
      </w:r>
    </w:p>
    <w:p w14:paraId="47AAB67E" w14:textId="77777777" w:rsidR="00F327A0" w:rsidRDefault="00202DF0" w:rsidP="00202DF0">
      <w:r w:rsidRPr="00FF3CFB">
        <w:t>Компьютеры, смартфоны, планшеты, банковские карты, интернет-банкинг через мобильные приложения привели к тому, что данные устройства облегчают жизнь гражданам, и в то же самое</w:t>
      </w:r>
      <w:r w:rsidR="0037461C">
        <w:t xml:space="preserve"> </w:t>
      </w:r>
      <w:r w:rsidRPr="00FF3CFB">
        <w:t xml:space="preserve">время являются надежным фактором образования электронно-цифровых следов, которые оставляет человек вне зависимости от своего желания на различных локальных носителях информации: на жестких или твердотельных носителях компьютеров, ноутбуков, смартфонов, планшетов и т.п. </w:t>
      </w:r>
    </w:p>
    <w:p w14:paraId="3DC4B97D" w14:textId="77777777" w:rsidR="00F327A0" w:rsidRDefault="00202DF0" w:rsidP="00202DF0">
      <w:r w:rsidRPr="00FF3CFB">
        <w:t>Также различная</w:t>
      </w:r>
      <w:r w:rsidR="0037461C">
        <w:t xml:space="preserve"> </w:t>
      </w:r>
      <w:r w:rsidRPr="00FF3CFB">
        <w:t>информация</w:t>
      </w:r>
      <w:r w:rsidR="0037461C">
        <w:t xml:space="preserve"> </w:t>
      </w:r>
      <w:r>
        <w:t xml:space="preserve">может </w:t>
      </w:r>
      <w:r w:rsidRPr="00FF3CFB">
        <w:t>скапливается на серверах, к которым обращался</w:t>
      </w:r>
      <w:r w:rsidR="0037461C">
        <w:t xml:space="preserve"> </w:t>
      </w:r>
      <w:r w:rsidRPr="00FF3CFB">
        <w:t>пользователь во время работы с устройствами, сведения о различных банковских операциях, об отправленных SMS сообщениях через сотового оператора, о входящих и исходящих вызовах, о передвижениях абонента внутри сети,</w:t>
      </w:r>
      <w:r w:rsidR="0037461C">
        <w:t xml:space="preserve"> </w:t>
      </w:r>
      <w:r w:rsidR="00F327A0" w:rsidRPr="00FF3CFB">
        <w:t>о сведениях,</w:t>
      </w:r>
      <w:r w:rsidRPr="00FF3CFB">
        <w:t xml:space="preserve"> остающихся в истории интернет-браузера, различные мессенджеры и т.п.</w:t>
      </w:r>
      <w:r>
        <w:t xml:space="preserve"> </w:t>
      </w:r>
    </w:p>
    <w:p w14:paraId="6F2CB6E6" w14:textId="72EB7A04" w:rsidR="00202DF0" w:rsidRDefault="00202DF0" w:rsidP="00202DF0">
      <w:r>
        <w:t xml:space="preserve">В тоже время актуальность рассматриваемой темы заключается и в </w:t>
      </w:r>
      <w:r w:rsidR="00F327A0">
        <w:t>том,</w:t>
      </w:r>
      <w:r>
        <w:t xml:space="preserve"> что </w:t>
      </w:r>
      <w:r w:rsidR="00F327A0">
        <w:t>значительное количество преступлений,</w:t>
      </w:r>
      <w:r>
        <w:t xml:space="preserve"> связанных с мошенничеством в интернет</w:t>
      </w:r>
      <w:r w:rsidR="00F327A0">
        <w:t>-</w:t>
      </w:r>
      <w:r>
        <w:t xml:space="preserve">среде, совершается </w:t>
      </w:r>
      <w:r w:rsidR="00F327A0">
        <w:t>лицами,</w:t>
      </w:r>
      <w:r>
        <w:t xml:space="preserve"> находящимися в </w:t>
      </w:r>
      <w:r w:rsidR="00F327A0">
        <w:t>местах лишения свободы,</w:t>
      </w:r>
      <w:r>
        <w:t xml:space="preserve"> а также в местах содержания под стражей, не смотря на тот факт, что на данные категории лиц законодатель налагает ряд ограничений, которые по своей сути направленны на предотвращение такого рода преступлений. </w:t>
      </w:r>
    </w:p>
    <w:p w14:paraId="2788383E" w14:textId="77777777" w:rsidR="00F327A0" w:rsidRDefault="00F327A0" w:rsidP="00F327A0">
      <w:pPr>
        <w:rPr>
          <w:shd w:val="clear" w:color="auto" w:fill="FFFFFF"/>
        </w:rPr>
      </w:pPr>
      <w:r>
        <w:rPr>
          <w:shd w:val="clear" w:color="auto" w:fill="FFFFFF"/>
        </w:rPr>
        <w:t xml:space="preserve">Ускоряющееся развития компьютерных технологий ведет к увеличению количества совершаемых преступлений в сфере компьютерной информации, способы совершения которых становятся все более изощренными. Таким образом, изучение вопроса о способе совершения преступлений в сфере </w:t>
      </w:r>
      <w:r>
        <w:rPr>
          <w:shd w:val="clear" w:color="auto" w:fill="FFFFFF"/>
        </w:rPr>
        <w:lastRenderedPageBreak/>
        <w:t>компьютерной информации является чрезвычайно важным для достижения целей своевременного выявления, раскрытия и предупреждения рассматриваемых преступлений.</w:t>
      </w:r>
    </w:p>
    <w:p w14:paraId="4EBC43F7" w14:textId="03B730FA" w:rsidR="00F327A0" w:rsidRPr="00F327A0" w:rsidRDefault="00F327A0" w:rsidP="00202DF0">
      <w:pPr>
        <w:rPr>
          <w:shd w:val="clear" w:color="auto" w:fill="FFFFFF"/>
        </w:rPr>
      </w:pPr>
      <w:r>
        <w:rPr>
          <w:shd w:val="clear" w:color="auto" w:fill="FFFFFF"/>
        </w:rPr>
        <w:t>В целом можно отметить, что при совершении компьютерных преступлений в большинстве случаев злоумышленники компьютерных преступлений в большинстве случаев применяют способы, связанные с использованием компьютерной безграмотности, доверчивости и халатности самих пользователей, потерпевших от преступления. Это является возможным благодаря тому, что многие люди до сих пор недооценивают опасность, исходящую от преступлений в сфере компьютерной информации. С каждым годом данная опасность возрастает.</w:t>
      </w:r>
    </w:p>
    <w:p w14:paraId="0E61DB61" w14:textId="77777777" w:rsidR="009952B5" w:rsidRDefault="009952B5">
      <w:pPr>
        <w:rPr>
          <w:b/>
        </w:rPr>
      </w:pPr>
      <w:r>
        <w:rPr>
          <w:b/>
        </w:rPr>
        <w:br w:type="page"/>
      </w:r>
    </w:p>
    <w:p w14:paraId="5B29DC6C" w14:textId="77777777" w:rsidR="00202DF0" w:rsidRPr="005D2F26" w:rsidRDefault="00202DF0" w:rsidP="00F55D67">
      <w:pPr>
        <w:pStyle w:val="1"/>
      </w:pPr>
      <w:bookmarkStart w:id="8" w:name="_Toc72087063"/>
      <w:r w:rsidRPr="005D2F26">
        <w:lastRenderedPageBreak/>
        <w:t>СПИСОК ИСПОЛЬЗОВАННЫХ ИСТОЧНИКОВ</w:t>
      </w:r>
      <w:bookmarkEnd w:id="8"/>
    </w:p>
    <w:p w14:paraId="6FFA004F" w14:textId="051077C4" w:rsidR="00202DF0" w:rsidRDefault="00202DF0" w:rsidP="00202DF0">
      <w:pPr>
        <w:jc w:val="center"/>
      </w:pPr>
    </w:p>
    <w:p w14:paraId="63CF4C67" w14:textId="107307D8" w:rsidR="00265D4C" w:rsidRDefault="00265D4C" w:rsidP="00202DF0">
      <w:pPr>
        <w:jc w:val="center"/>
      </w:pPr>
    </w:p>
    <w:p w14:paraId="2800AD48" w14:textId="64052956" w:rsidR="004C4560" w:rsidRPr="004C4560" w:rsidRDefault="004C4560" w:rsidP="00202DF0">
      <w:pPr>
        <w:jc w:val="center"/>
        <w:rPr>
          <w:b/>
          <w:bCs/>
        </w:rPr>
      </w:pPr>
      <w:r>
        <w:rPr>
          <w:b/>
          <w:bCs/>
        </w:rPr>
        <w:t>Законы и иные нормативно-правовые акты</w:t>
      </w:r>
    </w:p>
    <w:p w14:paraId="1EE5DB63" w14:textId="13A4AA92" w:rsidR="00202DF0" w:rsidRPr="005D2F26" w:rsidRDefault="00F55D67" w:rsidP="004C4560">
      <w:pPr>
        <w:pStyle w:val="ae"/>
        <w:numPr>
          <w:ilvl w:val="0"/>
          <w:numId w:val="1"/>
        </w:numPr>
        <w:ind w:left="0" w:firstLine="709"/>
        <w:contextualSpacing w:val="0"/>
      </w:pPr>
      <w:bookmarkStart w:id="9" w:name="_Hlk50738507"/>
      <w:r w:rsidRPr="00F55D67">
        <w:t>Конституция Российской Федерации (принята всенародным голосованием 12.12.1993 с изменениями, одобренными в ходе общероссийского голосования 01.07.2020) // Российская газета. - № 144. - 2020. - 4 июля.</w:t>
      </w:r>
      <w:bookmarkEnd w:id="9"/>
    </w:p>
    <w:p w14:paraId="731E398E" w14:textId="1B0B1801" w:rsidR="00202DF0" w:rsidRDefault="00F55D67" w:rsidP="004C4560">
      <w:pPr>
        <w:pStyle w:val="ae"/>
        <w:numPr>
          <w:ilvl w:val="0"/>
          <w:numId w:val="1"/>
        </w:numPr>
        <w:ind w:left="0" w:firstLine="709"/>
        <w:contextualSpacing w:val="0"/>
      </w:pPr>
      <w:r w:rsidRPr="00F55D67">
        <w:t xml:space="preserve">Уголовно-процессуальный кодекс Российской Федерации: Федеральный закон РФ от 18.12.2001 № 174-ФЗ (ред. от 30.04.2021) // Российская газета. </w:t>
      </w:r>
      <w:r>
        <w:t xml:space="preserve">- </w:t>
      </w:r>
      <w:r w:rsidRPr="00F55D67">
        <w:t xml:space="preserve">2001. </w:t>
      </w:r>
      <w:r>
        <w:t xml:space="preserve">- </w:t>
      </w:r>
      <w:r w:rsidRPr="00F55D67">
        <w:t xml:space="preserve">№ 249; 2021. </w:t>
      </w:r>
      <w:r>
        <w:t xml:space="preserve">- </w:t>
      </w:r>
      <w:r w:rsidRPr="00F55D67">
        <w:t>№ 96.</w:t>
      </w:r>
    </w:p>
    <w:p w14:paraId="354AFFF9" w14:textId="33F00C0D" w:rsidR="004C4560" w:rsidRDefault="00F55D67" w:rsidP="004C4560">
      <w:pPr>
        <w:pStyle w:val="ae"/>
        <w:numPr>
          <w:ilvl w:val="0"/>
          <w:numId w:val="1"/>
        </w:numPr>
        <w:ind w:left="0" w:firstLine="709"/>
        <w:contextualSpacing w:val="0"/>
      </w:pPr>
      <w:r w:rsidRPr="00F55D67">
        <w:t>Об утверждении Правил внутреннего распорядка исправительных учреждений: Приказ Министерства юстиции РФ от 16 декабря 2016 г. № 295 // Официальный интернет-портал правовой информации www.pravo.gov.ru, 27.12.2016, № 0001201612270032.</w:t>
      </w:r>
    </w:p>
    <w:p w14:paraId="799ED049" w14:textId="5DAE4FE4" w:rsidR="004C4560" w:rsidRPr="004C4560" w:rsidRDefault="004C4560" w:rsidP="004C4560">
      <w:pPr>
        <w:jc w:val="center"/>
        <w:rPr>
          <w:b/>
          <w:bCs/>
        </w:rPr>
      </w:pPr>
      <w:r>
        <w:rPr>
          <w:b/>
          <w:bCs/>
        </w:rPr>
        <w:t>Учебные и учебно-методические пособия</w:t>
      </w:r>
    </w:p>
    <w:p w14:paraId="1E27FF8E" w14:textId="34E44321" w:rsidR="00202DF0" w:rsidRDefault="000F558D" w:rsidP="004C4560">
      <w:pPr>
        <w:pStyle w:val="ae"/>
        <w:numPr>
          <w:ilvl w:val="0"/>
          <w:numId w:val="1"/>
        </w:numPr>
        <w:ind w:left="0" w:firstLine="709"/>
        <w:contextualSpacing w:val="0"/>
      </w:pPr>
      <w:r w:rsidRPr="000F558D">
        <w:t>Мещеряков В.А. Основы методики расследования преступлений в сфере компьютерной информации: дис. д-ра юрид. наук. Воронеж, 2001.</w:t>
      </w:r>
    </w:p>
    <w:p w14:paraId="7F839DAF" w14:textId="44D83133" w:rsidR="000F558D" w:rsidRDefault="000F558D" w:rsidP="004C4560">
      <w:pPr>
        <w:pStyle w:val="ae"/>
        <w:numPr>
          <w:ilvl w:val="0"/>
          <w:numId w:val="1"/>
        </w:numPr>
        <w:ind w:left="0" w:firstLine="709"/>
        <w:contextualSpacing w:val="0"/>
      </w:pPr>
      <w:r w:rsidRPr="000F558D">
        <w:t xml:space="preserve">Милашев В.А. Проблемы тактики поиска, фиксации и изъятия следов при неправомерном доступе к компьютерной информации в сетях </w:t>
      </w:r>
      <w:proofErr w:type="gramStart"/>
      <w:r w:rsidRPr="000F558D">
        <w:t>ЭВМ :</w:t>
      </w:r>
      <w:proofErr w:type="gramEnd"/>
      <w:r w:rsidRPr="000F558D">
        <w:t xml:space="preserve"> автореф. дис. канд. юр. наук. М., 2004.</w:t>
      </w:r>
    </w:p>
    <w:p w14:paraId="77453E21" w14:textId="02B7161E" w:rsidR="005D06C4" w:rsidRDefault="000F558D" w:rsidP="004C4560">
      <w:pPr>
        <w:pStyle w:val="ae"/>
        <w:numPr>
          <w:ilvl w:val="0"/>
          <w:numId w:val="1"/>
        </w:numPr>
        <w:ind w:left="0" w:firstLine="709"/>
        <w:contextualSpacing w:val="0"/>
      </w:pPr>
      <w:r w:rsidRPr="000F558D">
        <w:t>Вехов В.Б. Основы криминалистического учения об исследовании и использовании компьютерной информации и средств ее обработки: монография. Волгоград: ВА МВД России, 2008.</w:t>
      </w:r>
    </w:p>
    <w:p w14:paraId="366D660F" w14:textId="53230D03" w:rsidR="000F558D" w:rsidRDefault="000F558D" w:rsidP="004C4560">
      <w:pPr>
        <w:pStyle w:val="ae"/>
        <w:numPr>
          <w:ilvl w:val="0"/>
          <w:numId w:val="1"/>
        </w:numPr>
        <w:ind w:left="0" w:firstLine="709"/>
        <w:contextualSpacing w:val="0"/>
      </w:pPr>
      <w:r w:rsidRPr="000F558D">
        <w:t>Васильев</w:t>
      </w:r>
      <w:r w:rsidR="00F55D67">
        <w:t xml:space="preserve"> А.А.</w:t>
      </w:r>
      <w:r w:rsidRPr="000F558D">
        <w:t>, Дёмин</w:t>
      </w:r>
      <w:r w:rsidR="00F55D67">
        <w:t xml:space="preserve"> К.А.</w:t>
      </w:r>
      <w:r w:rsidRPr="000F558D">
        <w:t xml:space="preserve"> Криминалистические аспекты получения доказательственной информации с электронных носителей данных</w:t>
      </w:r>
      <w:r w:rsidR="00265D4C">
        <w:t xml:space="preserve"> </w:t>
      </w:r>
      <w:r w:rsidRPr="000F558D">
        <w:t>// Издательство Московский психологически социальный университет</w:t>
      </w:r>
      <w:r w:rsidR="00265D4C">
        <w:t>. -</w:t>
      </w:r>
      <w:r w:rsidRPr="000F558D">
        <w:t xml:space="preserve"> Москва</w:t>
      </w:r>
      <w:r w:rsidR="00265D4C">
        <w:t xml:space="preserve">. - </w:t>
      </w:r>
      <w:r w:rsidRPr="000F558D">
        <w:t>2011.</w:t>
      </w:r>
    </w:p>
    <w:p w14:paraId="27801016" w14:textId="3956D480" w:rsidR="004C4560" w:rsidRDefault="000F558D" w:rsidP="004C4560">
      <w:pPr>
        <w:pStyle w:val="ae"/>
        <w:numPr>
          <w:ilvl w:val="0"/>
          <w:numId w:val="1"/>
        </w:numPr>
        <w:ind w:left="0" w:firstLine="709"/>
        <w:contextualSpacing w:val="0"/>
      </w:pPr>
      <w:r w:rsidRPr="000F558D">
        <w:t>Дворкин А.И. Осмотр места происшествия: практическое пособие. М.: Юрист: Библиотека следователя, 2001</w:t>
      </w:r>
      <w:r w:rsidR="00265D4C">
        <w:t>.</w:t>
      </w:r>
    </w:p>
    <w:p w14:paraId="445EC2B4" w14:textId="2C78B399" w:rsidR="004C4560" w:rsidRDefault="004C4560" w:rsidP="004C4560">
      <w:pPr>
        <w:pStyle w:val="ae"/>
        <w:numPr>
          <w:ilvl w:val="0"/>
          <w:numId w:val="1"/>
        </w:numPr>
        <w:ind w:left="0" w:firstLine="709"/>
        <w:contextualSpacing w:val="0"/>
      </w:pPr>
      <w:r w:rsidRPr="000F558D">
        <w:lastRenderedPageBreak/>
        <w:t>Косынкин А.А. Преодоление противодействия расследованию преступлений в сфере компьютерной информации: монография</w:t>
      </w:r>
      <w:r>
        <w:t xml:space="preserve"> </w:t>
      </w:r>
      <w:r w:rsidRPr="000F558D">
        <w:t>// Издательство Юрлитинформ, Москва, 2013.</w:t>
      </w:r>
    </w:p>
    <w:p w14:paraId="2D8EB938" w14:textId="57645B81" w:rsidR="004C4560" w:rsidRDefault="004C4560" w:rsidP="004C4560">
      <w:pPr>
        <w:pStyle w:val="ae"/>
        <w:numPr>
          <w:ilvl w:val="0"/>
          <w:numId w:val="1"/>
        </w:numPr>
        <w:ind w:left="0" w:firstLine="709"/>
        <w:contextualSpacing w:val="0"/>
      </w:pPr>
      <w:r w:rsidRPr="000F558D">
        <w:t>Лыткин Н.Н. Использование компьютерно-технических следов в расследовании преступлений против собственности: ав</w:t>
      </w:r>
      <w:r>
        <w:t>тореф. дис. канд. юрид. наук. Москва</w:t>
      </w:r>
      <w:r w:rsidRPr="000F558D">
        <w:t>, 2007.</w:t>
      </w:r>
    </w:p>
    <w:p w14:paraId="60C84A97" w14:textId="14477981" w:rsidR="004C4560" w:rsidRPr="004C4560" w:rsidRDefault="004C4560" w:rsidP="004C4560">
      <w:pPr>
        <w:jc w:val="center"/>
        <w:rPr>
          <w:b/>
          <w:bCs/>
        </w:rPr>
      </w:pPr>
      <w:r>
        <w:rPr>
          <w:b/>
          <w:bCs/>
        </w:rPr>
        <w:t>Научные издания</w:t>
      </w:r>
    </w:p>
    <w:p w14:paraId="3D08FB86" w14:textId="77777777" w:rsidR="004C4560" w:rsidRPr="005D06C4" w:rsidRDefault="004C4560" w:rsidP="004C4560">
      <w:pPr>
        <w:pStyle w:val="ae"/>
        <w:numPr>
          <w:ilvl w:val="0"/>
          <w:numId w:val="1"/>
        </w:numPr>
        <w:ind w:left="0" w:firstLine="709"/>
        <w:contextualSpacing w:val="0"/>
      </w:pPr>
      <w:r w:rsidRPr="00CD6D90">
        <w:t>Борисов</w:t>
      </w:r>
      <w:r>
        <w:t xml:space="preserve"> В.В. </w:t>
      </w:r>
      <w:r w:rsidRPr="00CD6D90">
        <w:t>Об особенностях фиксации информационных следов в практике защиты информации</w:t>
      </w:r>
      <w:r>
        <w:t xml:space="preserve"> </w:t>
      </w:r>
      <w:r w:rsidRPr="00265D4C">
        <w:t xml:space="preserve">/ </w:t>
      </w:r>
      <w:r>
        <w:t xml:space="preserve">В.В. Борисов </w:t>
      </w:r>
      <w:r w:rsidRPr="005D06C4">
        <w:t xml:space="preserve">// </w:t>
      </w:r>
      <w:r>
        <w:t>Известия ЮФУ. Технические науки. – 2009. - С.</w:t>
      </w:r>
      <w:r w:rsidRPr="005D06C4">
        <w:t xml:space="preserve"> 164-168</w:t>
      </w:r>
      <w:r>
        <w:t>.</w:t>
      </w:r>
    </w:p>
    <w:p w14:paraId="4B176894" w14:textId="02F680A1" w:rsidR="004C4560" w:rsidRDefault="004C4560" w:rsidP="004C4560">
      <w:pPr>
        <w:pStyle w:val="ae"/>
        <w:numPr>
          <w:ilvl w:val="0"/>
          <w:numId w:val="1"/>
        </w:numPr>
        <w:ind w:left="0" w:firstLine="709"/>
        <w:contextualSpacing w:val="0"/>
      </w:pPr>
      <w:r w:rsidRPr="000F558D">
        <w:t>Волеводз А.Г. Следы преступлений, совершенных в компьютерных сетях</w:t>
      </w:r>
      <w:r>
        <w:t xml:space="preserve"> </w:t>
      </w:r>
      <w:r w:rsidRPr="00265D4C">
        <w:t xml:space="preserve">/ </w:t>
      </w:r>
      <w:r>
        <w:t>А.Г. Волеводз</w:t>
      </w:r>
      <w:r w:rsidRPr="000F558D">
        <w:t xml:space="preserve"> // Российский следователь. </w:t>
      </w:r>
      <w:r>
        <w:t xml:space="preserve">- </w:t>
      </w:r>
      <w:r w:rsidRPr="000F558D">
        <w:t xml:space="preserve">2002. </w:t>
      </w:r>
      <w:r>
        <w:t xml:space="preserve">- </w:t>
      </w:r>
      <w:r w:rsidRPr="000F558D">
        <w:t xml:space="preserve">№ 1. </w:t>
      </w:r>
      <w:r>
        <w:t xml:space="preserve">- </w:t>
      </w:r>
      <w:r w:rsidRPr="000F558D">
        <w:t>С. 4–12.</w:t>
      </w:r>
    </w:p>
    <w:p w14:paraId="416FFF91" w14:textId="77777777" w:rsidR="004C4560" w:rsidRDefault="004C4560" w:rsidP="004C4560">
      <w:pPr>
        <w:pStyle w:val="ae"/>
        <w:numPr>
          <w:ilvl w:val="0"/>
          <w:numId w:val="1"/>
        </w:numPr>
        <w:tabs>
          <w:tab w:val="left" w:pos="900"/>
        </w:tabs>
        <w:ind w:left="0" w:firstLine="709"/>
        <w:contextualSpacing w:val="0"/>
      </w:pPr>
      <w:r>
        <w:t xml:space="preserve">Долгих Е.С. </w:t>
      </w:r>
      <w:r w:rsidRPr="000F558D">
        <w:t>Средства определения посетителя страниц социальных сетей по информационному следу</w:t>
      </w:r>
      <w:r>
        <w:t xml:space="preserve"> </w:t>
      </w:r>
      <w:r w:rsidRPr="00265D4C">
        <w:t xml:space="preserve">/ </w:t>
      </w:r>
      <w:r>
        <w:t xml:space="preserve">Е.С. Долгих </w:t>
      </w:r>
      <w:r w:rsidRPr="00CD6D90">
        <w:t>//</w:t>
      </w:r>
      <w:r w:rsidRPr="000F558D">
        <w:t xml:space="preserve"> </w:t>
      </w:r>
      <w:r>
        <w:t>Фундаментальные и прикладные исследования молодых учёных. – 2018. - С.</w:t>
      </w:r>
      <w:r w:rsidRPr="00CD6D90">
        <w:t xml:space="preserve"> 465-469</w:t>
      </w:r>
      <w:r>
        <w:t>.</w:t>
      </w:r>
    </w:p>
    <w:p w14:paraId="767A97B4" w14:textId="77777777" w:rsidR="004C4560" w:rsidRDefault="004C4560" w:rsidP="004C4560">
      <w:pPr>
        <w:pStyle w:val="ae"/>
        <w:numPr>
          <w:ilvl w:val="0"/>
          <w:numId w:val="1"/>
        </w:numPr>
        <w:ind w:left="0" w:firstLine="709"/>
        <w:contextualSpacing w:val="0"/>
      </w:pPr>
      <w:r>
        <w:t xml:space="preserve">Кабанова Ж.Ю., Шлее И.П </w:t>
      </w:r>
      <w:r w:rsidRPr="000F558D">
        <w:t>О видах криминалистического обеспечения деятельности исправительных учреждений</w:t>
      </w:r>
      <w:r>
        <w:t xml:space="preserve"> </w:t>
      </w:r>
      <w:r w:rsidRPr="00265D4C">
        <w:t xml:space="preserve">/ </w:t>
      </w:r>
      <w:r>
        <w:t xml:space="preserve">Ж.Ю. Кабанова, И.П. Шлее </w:t>
      </w:r>
      <w:r w:rsidRPr="000F558D">
        <w:t>/</w:t>
      </w:r>
      <w:r w:rsidRPr="00CD6D90">
        <w:t>/</w:t>
      </w:r>
      <w:r>
        <w:t xml:space="preserve"> Вестник Кузбасского института. - 2017. - С. 112-117.</w:t>
      </w:r>
    </w:p>
    <w:p w14:paraId="3FEDA4EE" w14:textId="165FF835" w:rsidR="004C4560" w:rsidRPr="000F558D" w:rsidRDefault="004C4560" w:rsidP="004C4560">
      <w:pPr>
        <w:pStyle w:val="ae"/>
        <w:numPr>
          <w:ilvl w:val="0"/>
          <w:numId w:val="1"/>
        </w:numPr>
        <w:ind w:left="0" w:firstLine="709"/>
        <w:contextualSpacing w:val="0"/>
      </w:pPr>
      <w:r w:rsidRPr="000F558D">
        <w:t>К</w:t>
      </w:r>
      <w:r>
        <w:t>абанова</w:t>
      </w:r>
      <w:r w:rsidRPr="000F558D">
        <w:t xml:space="preserve"> Ж.Ю.</w:t>
      </w:r>
      <w:r>
        <w:t xml:space="preserve"> Э</w:t>
      </w:r>
      <w:r w:rsidRPr="000F558D">
        <w:t>лектронный след в уголовно-исполнительной системе</w:t>
      </w:r>
      <w:r>
        <w:t xml:space="preserve"> </w:t>
      </w:r>
      <w:r w:rsidRPr="00265D4C">
        <w:t xml:space="preserve">/ </w:t>
      </w:r>
      <w:r>
        <w:t xml:space="preserve">Ж.Ю. Кабанова </w:t>
      </w:r>
      <w:r w:rsidRPr="00CD6D90">
        <w:t>//</w:t>
      </w:r>
      <w:r w:rsidRPr="000F558D">
        <w:t xml:space="preserve"> </w:t>
      </w:r>
      <w:r>
        <w:t>У</w:t>
      </w:r>
      <w:r w:rsidRPr="000F558D">
        <w:t>головно-исполнительная система сегодня: взаимодействие науки и практики</w:t>
      </w:r>
      <w:r>
        <w:t>. - 2016 год. - С. 123-124.</w:t>
      </w:r>
    </w:p>
    <w:p w14:paraId="5D3BCE60" w14:textId="77777777" w:rsidR="005D06C4" w:rsidRDefault="005D06C4" w:rsidP="004C4560">
      <w:pPr>
        <w:pStyle w:val="ae"/>
        <w:numPr>
          <w:ilvl w:val="0"/>
          <w:numId w:val="1"/>
        </w:numPr>
        <w:tabs>
          <w:tab w:val="left" w:pos="900"/>
        </w:tabs>
        <w:ind w:left="0" w:firstLine="709"/>
        <w:contextualSpacing w:val="0"/>
      </w:pPr>
      <w:r>
        <w:t xml:space="preserve">Курбенков В.А., Ушкань А.В. К вопросу о понятии </w:t>
      </w:r>
      <w:r w:rsidR="0037461C">
        <w:t>«</w:t>
      </w:r>
      <w:r w:rsidRPr="00CD6D90">
        <w:t>ин</w:t>
      </w:r>
      <w:r>
        <w:t>формационные следы преступления</w:t>
      </w:r>
      <w:r w:rsidR="00265D4C">
        <w:t xml:space="preserve"> </w:t>
      </w:r>
      <w:r w:rsidR="00265D4C" w:rsidRPr="00265D4C">
        <w:t xml:space="preserve">/ </w:t>
      </w:r>
      <w:r w:rsidR="00265D4C">
        <w:t xml:space="preserve">В.А. Курбенков, А.В. Ушкань </w:t>
      </w:r>
      <w:r w:rsidRPr="00CD6D90">
        <w:t xml:space="preserve">// </w:t>
      </w:r>
      <w:r w:rsidR="00265D4C">
        <w:t>Научный альманах.</w:t>
      </w:r>
      <w:r>
        <w:t xml:space="preserve"> </w:t>
      </w:r>
      <w:r w:rsidR="00265D4C">
        <w:t xml:space="preserve">– </w:t>
      </w:r>
      <w:r>
        <w:t>2019</w:t>
      </w:r>
      <w:r w:rsidR="00265D4C">
        <w:t>. –</w:t>
      </w:r>
      <w:r>
        <w:t xml:space="preserve"> С.</w:t>
      </w:r>
      <w:r w:rsidR="00265D4C">
        <w:t xml:space="preserve"> </w:t>
      </w:r>
      <w:r>
        <w:t>77-79.</w:t>
      </w:r>
    </w:p>
    <w:p w14:paraId="4CD30BEA" w14:textId="77777777" w:rsidR="004C4560" w:rsidRPr="00CD6D90" w:rsidRDefault="004C4560" w:rsidP="004C4560">
      <w:pPr>
        <w:pStyle w:val="ae"/>
        <w:numPr>
          <w:ilvl w:val="0"/>
          <w:numId w:val="1"/>
        </w:numPr>
        <w:tabs>
          <w:tab w:val="left" w:pos="900"/>
        </w:tabs>
        <w:ind w:left="0" w:firstLine="709"/>
        <w:contextualSpacing w:val="0"/>
      </w:pPr>
      <w:r>
        <w:t>Курбенков В.А., Ушкань А.В. Н</w:t>
      </w:r>
      <w:r w:rsidRPr="00CD6D90">
        <w:t>екоторые аспекты выявления информационных следов преступлений, совершаемых с использованием информационных технологий</w:t>
      </w:r>
      <w:r>
        <w:t xml:space="preserve"> </w:t>
      </w:r>
      <w:r w:rsidRPr="00265D4C">
        <w:t xml:space="preserve">/ </w:t>
      </w:r>
      <w:r>
        <w:t xml:space="preserve">В.А. Курбенков, А.В. Ушкань </w:t>
      </w:r>
      <w:r w:rsidRPr="00CD6D90">
        <w:t xml:space="preserve">// </w:t>
      </w:r>
      <w:r>
        <w:t>Научный альманах. – 2019. – С. 80-83.</w:t>
      </w:r>
    </w:p>
    <w:p w14:paraId="7BDFAD8F" w14:textId="0BFF1C41" w:rsidR="004C4560" w:rsidRDefault="004C4560" w:rsidP="004C4560">
      <w:pPr>
        <w:pStyle w:val="ae"/>
        <w:numPr>
          <w:ilvl w:val="0"/>
          <w:numId w:val="1"/>
        </w:numPr>
        <w:tabs>
          <w:tab w:val="left" w:pos="900"/>
        </w:tabs>
        <w:ind w:left="0" w:firstLine="709"/>
        <w:contextualSpacing w:val="0"/>
      </w:pPr>
      <w:r w:rsidRPr="00202DF0">
        <w:lastRenderedPageBreak/>
        <w:t>Мещеряков В.А. Преступления в сфере компьютерной информации: основы теории и практики расследования</w:t>
      </w:r>
      <w:r>
        <w:t xml:space="preserve"> </w:t>
      </w:r>
      <w:r w:rsidRPr="00F55D67">
        <w:t xml:space="preserve">/ </w:t>
      </w:r>
      <w:r>
        <w:t>В.А. Мещеряков</w:t>
      </w:r>
      <w:r w:rsidRPr="00202DF0">
        <w:t xml:space="preserve"> //</w:t>
      </w:r>
      <w:r>
        <w:t xml:space="preserve"> </w:t>
      </w:r>
      <w:r w:rsidRPr="00202DF0">
        <w:t xml:space="preserve">Издательство Воронежского государственного университета. </w:t>
      </w:r>
      <w:r>
        <w:t xml:space="preserve">- </w:t>
      </w:r>
      <w:r w:rsidRPr="00202DF0">
        <w:t xml:space="preserve">2002. </w:t>
      </w:r>
      <w:r>
        <w:t xml:space="preserve">- </w:t>
      </w:r>
      <w:r w:rsidRPr="00202DF0">
        <w:t>С. 94 – 119.</w:t>
      </w:r>
    </w:p>
    <w:p w14:paraId="6DFEECA3" w14:textId="77777777" w:rsidR="004C4560" w:rsidRDefault="004C4560" w:rsidP="004C4560">
      <w:pPr>
        <w:pStyle w:val="ae"/>
        <w:numPr>
          <w:ilvl w:val="0"/>
          <w:numId w:val="1"/>
        </w:numPr>
        <w:ind w:left="0" w:firstLine="709"/>
        <w:contextualSpacing w:val="0"/>
      </w:pPr>
      <w:r w:rsidRPr="000F558D">
        <w:t>Россинская Е.Р</w:t>
      </w:r>
      <w:r>
        <w:t>.</w:t>
      </w:r>
      <w:r w:rsidRPr="000F558D">
        <w:t xml:space="preserve"> К вопросу о частной теории информационно-компьютерного обеспечения криминалистической деятельности</w:t>
      </w:r>
      <w:r>
        <w:t xml:space="preserve"> </w:t>
      </w:r>
      <w:r w:rsidRPr="00265D4C">
        <w:t xml:space="preserve">/ </w:t>
      </w:r>
      <w:r>
        <w:t>Е.Р. Россинская</w:t>
      </w:r>
      <w:r w:rsidRPr="000F558D">
        <w:t xml:space="preserve"> // Известия Тульского государственного университета. Экономические и юридические науки. </w:t>
      </w:r>
      <w:r>
        <w:t xml:space="preserve">- </w:t>
      </w:r>
      <w:r w:rsidRPr="000F558D">
        <w:t xml:space="preserve">2016. </w:t>
      </w:r>
      <w:r>
        <w:t xml:space="preserve">- </w:t>
      </w:r>
      <w:r w:rsidRPr="000F558D">
        <w:t>Вып. 3- 2.</w:t>
      </w:r>
    </w:p>
    <w:p w14:paraId="1B87CB2A" w14:textId="6643F997" w:rsidR="005D06C4" w:rsidRDefault="005D06C4" w:rsidP="004C4560">
      <w:pPr>
        <w:pStyle w:val="ae"/>
        <w:numPr>
          <w:ilvl w:val="0"/>
          <w:numId w:val="1"/>
        </w:numPr>
        <w:ind w:left="0" w:firstLine="709"/>
        <w:contextualSpacing w:val="0"/>
      </w:pPr>
      <w:r w:rsidRPr="00CD6D90">
        <w:t>Салтевский</w:t>
      </w:r>
      <w:r>
        <w:t xml:space="preserve"> </w:t>
      </w:r>
      <w:r w:rsidRPr="00CD6D90">
        <w:t>М.В.</w:t>
      </w:r>
      <w:r>
        <w:t xml:space="preserve"> </w:t>
      </w:r>
      <w:r w:rsidRPr="00CD6D90">
        <w:t>Новый подход в технологии собирания и исследования информационных следов</w:t>
      </w:r>
      <w:r w:rsidR="00265D4C">
        <w:t xml:space="preserve"> </w:t>
      </w:r>
      <w:r w:rsidR="00265D4C" w:rsidRPr="00265D4C">
        <w:t xml:space="preserve">/ </w:t>
      </w:r>
      <w:r w:rsidR="00265D4C">
        <w:t xml:space="preserve">М.В. Салтевский </w:t>
      </w:r>
      <w:r w:rsidRPr="00CD6D90">
        <w:t xml:space="preserve">// </w:t>
      </w:r>
      <w:r>
        <w:t xml:space="preserve">Журнал: пробелы в российском законодательстве. </w:t>
      </w:r>
      <w:r w:rsidR="00265D4C">
        <w:t xml:space="preserve">– </w:t>
      </w:r>
      <w:r>
        <w:t>2008</w:t>
      </w:r>
      <w:r w:rsidR="00265D4C">
        <w:t>. -</w:t>
      </w:r>
      <w:r>
        <w:t xml:space="preserve"> С.</w:t>
      </w:r>
      <w:r w:rsidRPr="00CD6D90">
        <w:t xml:space="preserve"> 373-377</w:t>
      </w:r>
      <w:r>
        <w:t>.</w:t>
      </w:r>
    </w:p>
    <w:p w14:paraId="58CB1382" w14:textId="01B85386" w:rsidR="004C4560" w:rsidRDefault="004C4560" w:rsidP="004C4560">
      <w:pPr>
        <w:pStyle w:val="ae"/>
        <w:numPr>
          <w:ilvl w:val="0"/>
          <w:numId w:val="1"/>
        </w:numPr>
        <w:ind w:left="0" w:firstLine="709"/>
        <w:contextualSpacing w:val="0"/>
      </w:pPr>
      <w:r>
        <w:t>Самылов М.С. И</w:t>
      </w:r>
      <w:r w:rsidRPr="00CD6D90">
        <w:t>нформационные следы в криминалистике</w:t>
      </w:r>
      <w:r>
        <w:t xml:space="preserve"> </w:t>
      </w:r>
      <w:r w:rsidRPr="00265D4C">
        <w:t xml:space="preserve">/ </w:t>
      </w:r>
      <w:r>
        <w:t xml:space="preserve">М.С. Самылов </w:t>
      </w:r>
      <w:r w:rsidRPr="00CD6D90">
        <w:t xml:space="preserve">// </w:t>
      </w:r>
      <w:r>
        <w:t>Тенденции развития науки и образования. – 2018. - С.</w:t>
      </w:r>
      <w:r w:rsidRPr="00CD6D90">
        <w:t xml:space="preserve"> 36-38</w:t>
      </w:r>
      <w:r>
        <w:t>.</w:t>
      </w:r>
    </w:p>
    <w:p w14:paraId="226D3010" w14:textId="77777777" w:rsidR="004C4560" w:rsidRPr="000F558D" w:rsidRDefault="004C4560" w:rsidP="004C4560">
      <w:pPr>
        <w:pStyle w:val="ae"/>
        <w:numPr>
          <w:ilvl w:val="0"/>
          <w:numId w:val="1"/>
        </w:numPr>
        <w:ind w:left="0" w:firstLine="709"/>
        <w:contextualSpacing w:val="0"/>
      </w:pPr>
      <w:r w:rsidRPr="000F558D">
        <w:t>Семенов А.Ю. Некоторые аспекты выявления, изъятия и исследования следов, возникающих при совершении преступлений в сфере компьютерной информации</w:t>
      </w:r>
      <w:r>
        <w:t xml:space="preserve"> </w:t>
      </w:r>
      <w:r w:rsidRPr="00265D4C">
        <w:t xml:space="preserve">/ </w:t>
      </w:r>
      <w:r>
        <w:t>А.Ю. Семенов</w:t>
      </w:r>
      <w:r w:rsidRPr="000F558D">
        <w:t xml:space="preserve"> // Сибирский юридический вестник. </w:t>
      </w:r>
      <w:r>
        <w:t xml:space="preserve">- </w:t>
      </w:r>
      <w:r w:rsidRPr="000F558D">
        <w:t xml:space="preserve">2004. </w:t>
      </w:r>
      <w:r>
        <w:t xml:space="preserve">- </w:t>
      </w:r>
      <w:r w:rsidRPr="000F558D">
        <w:t>Вып 1.</w:t>
      </w:r>
    </w:p>
    <w:p w14:paraId="4389C9E9" w14:textId="0989F943" w:rsidR="005D06C4" w:rsidRDefault="005D06C4" w:rsidP="004C4560">
      <w:pPr>
        <w:pStyle w:val="ae"/>
        <w:numPr>
          <w:ilvl w:val="0"/>
          <w:numId w:val="1"/>
        </w:numPr>
        <w:ind w:left="0" w:firstLine="709"/>
        <w:contextualSpacing w:val="0"/>
      </w:pPr>
      <w:r w:rsidRPr="000F558D">
        <w:t>Шапошников А.Ю. Ходатайство о получении информации об абонентах должно быть обоснованным</w:t>
      </w:r>
      <w:r w:rsidR="00265D4C">
        <w:t xml:space="preserve"> </w:t>
      </w:r>
      <w:r w:rsidR="00265D4C" w:rsidRPr="00265D4C">
        <w:t xml:space="preserve">/ </w:t>
      </w:r>
      <w:r w:rsidR="00265D4C">
        <w:t>А.Ю. Шапошников</w:t>
      </w:r>
      <w:r w:rsidRPr="000F558D">
        <w:t xml:space="preserve"> // Уг</w:t>
      </w:r>
      <w:r>
        <w:t xml:space="preserve">оловный процесс. </w:t>
      </w:r>
      <w:r w:rsidR="00265D4C">
        <w:t xml:space="preserve">- </w:t>
      </w:r>
      <w:r>
        <w:t xml:space="preserve">2010. </w:t>
      </w:r>
      <w:r w:rsidR="00265D4C">
        <w:t xml:space="preserve">- </w:t>
      </w:r>
      <w:r>
        <w:t xml:space="preserve">№ 10. </w:t>
      </w:r>
      <w:r w:rsidR="00265D4C">
        <w:t xml:space="preserve">- </w:t>
      </w:r>
      <w:r>
        <w:t>С.</w:t>
      </w:r>
      <w:r w:rsidR="00265D4C">
        <w:t xml:space="preserve"> </w:t>
      </w:r>
      <w:r>
        <w:t>123-124.</w:t>
      </w:r>
    </w:p>
    <w:p w14:paraId="328A344C" w14:textId="2C31C4C2" w:rsidR="004C4560" w:rsidRPr="004C4560" w:rsidRDefault="004C4560" w:rsidP="004C4560">
      <w:pPr>
        <w:tabs>
          <w:tab w:val="left" w:pos="900"/>
        </w:tabs>
        <w:jc w:val="center"/>
        <w:rPr>
          <w:b/>
          <w:bCs/>
        </w:rPr>
      </w:pPr>
      <w:r>
        <w:rPr>
          <w:b/>
          <w:bCs/>
        </w:rPr>
        <w:t>Ресурсы электронного доступа</w:t>
      </w:r>
    </w:p>
    <w:p w14:paraId="7AF57F85" w14:textId="021D7D2C" w:rsidR="00202DF0" w:rsidRPr="00F327A0" w:rsidRDefault="004C4560" w:rsidP="00202DF0">
      <w:pPr>
        <w:rPr>
          <w:sz w:val="24"/>
          <w:szCs w:val="24"/>
          <w:lang w:val="en-US"/>
        </w:rPr>
      </w:pPr>
      <w:r>
        <w:t xml:space="preserve">24. </w:t>
      </w:r>
      <w:r w:rsidR="00202DF0" w:rsidRPr="00202DF0">
        <w:t xml:space="preserve">Европейская Конвенция по киберпреступлениям. </w:t>
      </w:r>
      <w:r w:rsidR="00202DF0" w:rsidRPr="00F327A0">
        <w:rPr>
          <w:lang w:val="en-US"/>
        </w:rPr>
        <w:t xml:space="preserve">23.11.2001 </w:t>
      </w:r>
      <w:r w:rsidR="00202DF0" w:rsidRPr="00202DF0">
        <w:rPr>
          <w:lang w:val="en-US"/>
        </w:rPr>
        <w:t>URL</w:t>
      </w:r>
      <w:r w:rsidR="00202DF0" w:rsidRPr="00F327A0">
        <w:rPr>
          <w:lang w:val="en-US"/>
        </w:rPr>
        <w:t xml:space="preserve">: </w:t>
      </w:r>
      <w:r w:rsidR="00202DF0" w:rsidRPr="00202DF0">
        <w:rPr>
          <w:lang w:val="en-US"/>
        </w:rPr>
        <w:t>http</w:t>
      </w:r>
      <w:r w:rsidR="00202DF0" w:rsidRPr="00F327A0">
        <w:rPr>
          <w:lang w:val="en-US"/>
        </w:rPr>
        <w:t>://</w:t>
      </w:r>
      <w:r w:rsidR="00202DF0" w:rsidRPr="00202DF0">
        <w:rPr>
          <w:lang w:val="en-US"/>
        </w:rPr>
        <w:t>online</w:t>
      </w:r>
      <w:r w:rsidR="00202DF0" w:rsidRPr="00F327A0">
        <w:rPr>
          <w:lang w:val="en-US"/>
        </w:rPr>
        <w:t>.</w:t>
      </w:r>
      <w:r w:rsidR="00202DF0" w:rsidRPr="00202DF0">
        <w:rPr>
          <w:lang w:val="en-US"/>
        </w:rPr>
        <w:t>zakon</w:t>
      </w:r>
      <w:r w:rsidR="00202DF0" w:rsidRPr="00F327A0">
        <w:rPr>
          <w:lang w:val="en-US"/>
        </w:rPr>
        <w:t>.</w:t>
      </w:r>
      <w:r w:rsidR="00202DF0" w:rsidRPr="00202DF0">
        <w:rPr>
          <w:lang w:val="en-US"/>
        </w:rPr>
        <w:t>kz</w:t>
      </w:r>
      <w:r w:rsidR="00202DF0" w:rsidRPr="00F327A0">
        <w:rPr>
          <w:lang w:val="en-US"/>
        </w:rPr>
        <w:t>/</w:t>
      </w:r>
      <w:r w:rsidR="00202DF0" w:rsidRPr="00202DF0">
        <w:rPr>
          <w:lang w:val="en-US"/>
        </w:rPr>
        <w:t>Document</w:t>
      </w:r>
      <w:r w:rsidR="00202DF0" w:rsidRPr="00F327A0">
        <w:rPr>
          <w:lang w:val="en-US"/>
        </w:rPr>
        <w:t>/?</w:t>
      </w:r>
      <w:r w:rsidR="00202DF0" w:rsidRPr="00202DF0">
        <w:rPr>
          <w:lang w:val="en-US"/>
        </w:rPr>
        <w:t>doc</w:t>
      </w:r>
      <w:r w:rsidR="00202DF0" w:rsidRPr="00F327A0">
        <w:rPr>
          <w:lang w:val="en-US"/>
        </w:rPr>
        <w:t>_</w:t>
      </w:r>
      <w:r w:rsidR="00202DF0" w:rsidRPr="00202DF0">
        <w:rPr>
          <w:lang w:val="en-US"/>
        </w:rPr>
        <w:t>id</w:t>
      </w:r>
      <w:r w:rsidR="00202DF0" w:rsidRPr="00F327A0">
        <w:rPr>
          <w:lang w:val="en-US"/>
        </w:rPr>
        <w:t>=30170556#</w:t>
      </w:r>
      <w:r w:rsidR="00202DF0" w:rsidRPr="00202DF0">
        <w:rPr>
          <w:lang w:val="en-US"/>
        </w:rPr>
        <w:t>pos</w:t>
      </w:r>
      <w:r w:rsidR="00202DF0" w:rsidRPr="00F327A0">
        <w:rPr>
          <w:lang w:val="en-US"/>
        </w:rPr>
        <w:t>=0;11</w:t>
      </w:r>
    </w:p>
    <w:sectPr w:rsidR="00202DF0" w:rsidRPr="00F327A0" w:rsidSect="00265D4C">
      <w:headerReference w:type="default" r:id="rId8"/>
      <w:footnotePr>
        <w:numRestart w:val="eachPage"/>
      </w:footnotePr>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49E6" w14:textId="77777777" w:rsidR="00B729DF" w:rsidRDefault="00B729DF" w:rsidP="00202DF0">
      <w:pPr>
        <w:spacing w:line="240" w:lineRule="auto"/>
      </w:pPr>
      <w:r>
        <w:separator/>
      </w:r>
    </w:p>
  </w:endnote>
  <w:endnote w:type="continuationSeparator" w:id="0">
    <w:p w14:paraId="768C4CB0" w14:textId="77777777" w:rsidR="00B729DF" w:rsidRDefault="00B729DF" w:rsidP="00202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65DB3" w14:textId="77777777" w:rsidR="00B729DF" w:rsidRDefault="00B729DF" w:rsidP="00202DF0">
      <w:pPr>
        <w:spacing w:line="240" w:lineRule="auto"/>
      </w:pPr>
      <w:r>
        <w:separator/>
      </w:r>
    </w:p>
  </w:footnote>
  <w:footnote w:type="continuationSeparator" w:id="0">
    <w:p w14:paraId="78B05E30" w14:textId="77777777" w:rsidR="00B729DF" w:rsidRDefault="00B729DF" w:rsidP="00202DF0">
      <w:pPr>
        <w:spacing w:line="240" w:lineRule="auto"/>
      </w:pPr>
      <w:r>
        <w:continuationSeparator/>
      </w:r>
    </w:p>
  </w:footnote>
  <w:footnote w:id="1">
    <w:p w14:paraId="420B4EEA" w14:textId="07083BA6" w:rsidR="0037461C" w:rsidRPr="0037461C" w:rsidRDefault="0037461C">
      <w:pPr>
        <w:pStyle w:val="a5"/>
      </w:pPr>
      <w:r>
        <w:rPr>
          <w:rStyle w:val="a7"/>
        </w:rPr>
        <w:footnoteRef/>
      </w:r>
      <w:r>
        <w:t xml:space="preserve"> Уголовный кодекс РФ: Федеральный закон РФ от 13.06.1996 г. № 63-ФЗ (ред. от 05.04.2021) </w:t>
      </w:r>
      <w:r w:rsidRPr="0037461C">
        <w:t xml:space="preserve">// </w:t>
      </w:r>
      <w:r>
        <w:t>Российская газета. 1996. № 113-115, 118; 2021. № 76.</w:t>
      </w:r>
    </w:p>
  </w:footnote>
  <w:footnote w:id="2">
    <w:p w14:paraId="6E48B408" w14:textId="77777777" w:rsidR="00202DF0" w:rsidRPr="0037461C" w:rsidRDefault="00202DF0" w:rsidP="00202DF0">
      <w:pPr>
        <w:pStyle w:val="a5"/>
      </w:pPr>
      <w:r w:rsidRPr="0037461C">
        <w:rPr>
          <w:rStyle w:val="a7"/>
        </w:rPr>
        <w:footnoteRef/>
      </w:r>
      <w:r w:rsidRPr="0037461C">
        <w:t xml:space="preserve"> Европейская Конвенция по киберпреступлениям. 23.11.2001 1 [Электронный ресурс] URL: http://online.zakon.kz/Document/?doc_id=30170556#pos=0;11</w:t>
      </w:r>
    </w:p>
  </w:footnote>
  <w:footnote w:id="3">
    <w:p w14:paraId="762F869F" w14:textId="77777777" w:rsidR="00202DF0" w:rsidRPr="0037461C" w:rsidRDefault="00202DF0" w:rsidP="00202DF0">
      <w:pPr>
        <w:pStyle w:val="a5"/>
      </w:pPr>
      <w:r w:rsidRPr="0037461C">
        <w:rPr>
          <w:rStyle w:val="a7"/>
        </w:rPr>
        <w:footnoteRef/>
      </w:r>
      <w:r w:rsidRPr="0037461C">
        <w:t xml:space="preserve"> Смушкин А.Б. Виртуальные следы в криминалистике // Законность. 2012. Вып. 8. С. 43-45.</w:t>
      </w:r>
    </w:p>
  </w:footnote>
  <w:footnote w:id="4">
    <w:p w14:paraId="184C7B60" w14:textId="77777777" w:rsidR="00202DF0" w:rsidRPr="0037461C" w:rsidRDefault="00202DF0" w:rsidP="00202DF0">
      <w:pPr>
        <w:pStyle w:val="a5"/>
      </w:pPr>
      <w:r w:rsidRPr="0037461C">
        <w:rPr>
          <w:rStyle w:val="a7"/>
        </w:rPr>
        <w:footnoteRef/>
      </w:r>
      <w:r w:rsidRPr="0037461C">
        <w:t xml:space="preserve"> Мещеряков В.А. Преступления в сфере компьютерной информации: основы теории и практики расследования //Издательство Воронежского государственного университета. 2002. С. 94 – 119.</w:t>
      </w:r>
    </w:p>
  </w:footnote>
  <w:footnote w:id="5">
    <w:p w14:paraId="4925BDDC" w14:textId="77777777" w:rsidR="00202DF0" w:rsidRPr="0037461C" w:rsidRDefault="00202DF0" w:rsidP="00202DF0">
      <w:pPr>
        <w:pStyle w:val="a5"/>
      </w:pPr>
      <w:r w:rsidRPr="0037461C">
        <w:rPr>
          <w:rStyle w:val="a7"/>
        </w:rPr>
        <w:footnoteRef/>
      </w:r>
      <w:r w:rsidRPr="0037461C">
        <w:t xml:space="preserve"> Мещеряков В.А. Основы методики расследования преступлений в сфере компьютерной информации: дис. д-ра юрид. наук. Воронеж, 2001. С. 104.</w:t>
      </w:r>
    </w:p>
  </w:footnote>
  <w:footnote w:id="6">
    <w:p w14:paraId="47F16C4D" w14:textId="77777777" w:rsidR="00202DF0" w:rsidRPr="0037461C" w:rsidRDefault="00202DF0" w:rsidP="00202DF0">
      <w:pPr>
        <w:pStyle w:val="a5"/>
      </w:pPr>
      <w:r w:rsidRPr="0037461C">
        <w:rPr>
          <w:rStyle w:val="a7"/>
        </w:rPr>
        <w:footnoteRef/>
      </w:r>
      <w:r w:rsidRPr="0037461C">
        <w:t xml:space="preserve"> Вехов В.Б. Основы криминалистического учения об исследовании и использовании компьютерной информации и средств ее обработки: монография. Волгоград: ВА МВД России, 2008. С. 84.</w:t>
      </w:r>
    </w:p>
  </w:footnote>
  <w:footnote w:id="7">
    <w:p w14:paraId="13D49579" w14:textId="72A704C2" w:rsidR="00202DF0" w:rsidRPr="0037461C" w:rsidRDefault="00202DF0" w:rsidP="00202DF0">
      <w:pPr>
        <w:pStyle w:val="a5"/>
      </w:pPr>
      <w:r w:rsidRPr="0037461C">
        <w:rPr>
          <w:rStyle w:val="a7"/>
        </w:rPr>
        <w:footnoteRef/>
      </w:r>
      <w:r w:rsidRPr="0037461C">
        <w:t xml:space="preserve"> Милашев В.А. Проблемы тактики поиска, фиксации и изъятия следов при неправомерном доступе к компьютерной информации в сетях ЭВМ : автореф. дис. канд. юр. наук. М., 2004. С. 18.</w:t>
      </w:r>
    </w:p>
  </w:footnote>
  <w:footnote w:id="8">
    <w:p w14:paraId="5D771214" w14:textId="77777777" w:rsidR="00202DF0" w:rsidRPr="0037461C" w:rsidRDefault="00202DF0" w:rsidP="00202DF0">
      <w:pPr>
        <w:pStyle w:val="a5"/>
      </w:pPr>
      <w:r w:rsidRPr="0037461C">
        <w:rPr>
          <w:rStyle w:val="a7"/>
        </w:rPr>
        <w:footnoteRef/>
      </w:r>
      <w:r w:rsidRPr="0037461C">
        <w:t xml:space="preserve"> Лыткин Н.Н. Использование компьютерно-технических следов в расследовании преступлений против собственности: автореф. дис. канд. юрид. наук. М., 2007. С. 10.</w:t>
      </w:r>
    </w:p>
  </w:footnote>
  <w:footnote w:id="9">
    <w:p w14:paraId="3BFD8246" w14:textId="7E46869C" w:rsidR="00202DF0" w:rsidRPr="0037461C" w:rsidRDefault="00202DF0" w:rsidP="00202DF0">
      <w:pPr>
        <w:pStyle w:val="a5"/>
      </w:pPr>
      <w:r w:rsidRPr="0037461C">
        <w:rPr>
          <w:rStyle w:val="a7"/>
        </w:rPr>
        <w:footnoteRef/>
      </w:r>
      <w:r w:rsidRPr="0037461C">
        <w:t xml:space="preserve"> Семенов А.Ю. Некоторые аспекты выявления, изъятия и исследования следов, возникающих при совершении преступлений в сфере компьютерной информации // Сибирский юридический вестник. 2004. Вып 1.</w:t>
      </w:r>
    </w:p>
  </w:footnote>
  <w:footnote w:id="10">
    <w:p w14:paraId="077B9EAF" w14:textId="76BB76EF" w:rsidR="00202DF0" w:rsidRPr="0037461C" w:rsidRDefault="00202DF0" w:rsidP="00202DF0">
      <w:pPr>
        <w:pStyle w:val="a5"/>
      </w:pPr>
      <w:r w:rsidRPr="0037461C">
        <w:rPr>
          <w:rStyle w:val="a7"/>
        </w:rPr>
        <w:footnoteRef/>
      </w:r>
      <w:r w:rsidRPr="0037461C">
        <w:t xml:space="preserve"> Россинская Е.Р</w:t>
      </w:r>
      <w:r w:rsidR="0037461C">
        <w:t>.</w:t>
      </w:r>
      <w:r w:rsidRPr="0037461C">
        <w:t xml:space="preserve"> К вопросу о частной теории информационно-компьютерного обеспечения криминалистической деятельности // Известия Тульского государственного университета. Экономические и юридические науки. 2016. Вып. 3- 2. С. 111.</w:t>
      </w:r>
    </w:p>
  </w:footnote>
  <w:footnote w:id="11">
    <w:p w14:paraId="2C835E97" w14:textId="0479C5D6" w:rsidR="00202DF0" w:rsidRPr="0037461C" w:rsidRDefault="00202DF0" w:rsidP="00202DF0">
      <w:pPr>
        <w:pStyle w:val="a5"/>
      </w:pPr>
      <w:r w:rsidRPr="0037461C">
        <w:rPr>
          <w:rStyle w:val="a7"/>
        </w:rPr>
        <w:footnoteRef/>
      </w:r>
      <w:r w:rsidRPr="0037461C">
        <w:t xml:space="preserve"> Уголовно-процессуальный кодекс Российской Федерации</w:t>
      </w:r>
      <w:r w:rsidR="0037461C">
        <w:t>: Федеральный закон РФ</w:t>
      </w:r>
      <w:r w:rsidRPr="0037461C">
        <w:t xml:space="preserve"> от 18.12.2001 </w:t>
      </w:r>
      <w:r w:rsidR="0037461C">
        <w:t>№</w:t>
      </w:r>
      <w:r w:rsidRPr="0037461C">
        <w:t xml:space="preserve"> 174-ФЗ </w:t>
      </w:r>
      <w:r w:rsidR="0037461C">
        <w:t xml:space="preserve">(ред. от 30.04.2021) </w:t>
      </w:r>
      <w:r w:rsidR="0037461C" w:rsidRPr="0037461C">
        <w:t xml:space="preserve">// </w:t>
      </w:r>
      <w:r w:rsidR="0037461C">
        <w:t>Российская газета. 2001. № 249; 2021. № 96.</w:t>
      </w:r>
    </w:p>
  </w:footnote>
  <w:footnote w:id="12">
    <w:p w14:paraId="46D0977A" w14:textId="4C506756" w:rsidR="00202DF0" w:rsidRPr="0037461C" w:rsidRDefault="00202DF0" w:rsidP="00202DF0">
      <w:pPr>
        <w:pStyle w:val="1"/>
        <w:shd w:val="clear" w:color="auto" w:fill="FFFFFF"/>
        <w:ind w:firstLine="709"/>
        <w:jc w:val="both"/>
        <w:rPr>
          <w:b w:val="0"/>
          <w:color w:val="000000" w:themeColor="text1"/>
          <w:sz w:val="20"/>
          <w:szCs w:val="20"/>
        </w:rPr>
      </w:pPr>
      <w:r w:rsidRPr="0037461C">
        <w:rPr>
          <w:rStyle w:val="a7"/>
          <w:b w:val="0"/>
          <w:color w:val="000000" w:themeColor="text1"/>
          <w:sz w:val="20"/>
          <w:szCs w:val="20"/>
        </w:rPr>
        <w:footnoteRef/>
      </w:r>
      <w:r w:rsidRPr="0037461C">
        <w:rPr>
          <w:b w:val="0"/>
          <w:color w:val="000000" w:themeColor="text1"/>
          <w:sz w:val="20"/>
          <w:szCs w:val="20"/>
        </w:rPr>
        <w:t xml:space="preserve"> Васильев</w:t>
      </w:r>
      <w:r w:rsidR="0037461C">
        <w:rPr>
          <w:b w:val="0"/>
          <w:color w:val="000000" w:themeColor="text1"/>
          <w:sz w:val="20"/>
          <w:szCs w:val="20"/>
        </w:rPr>
        <w:t xml:space="preserve"> А.А.</w:t>
      </w:r>
      <w:r w:rsidRPr="0037461C">
        <w:rPr>
          <w:b w:val="0"/>
          <w:color w:val="000000" w:themeColor="text1"/>
          <w:sz w:val="20"/>
          <w:szCs w:val="20"/>
        </w:rPr>
        <w:t>, Дёмин</w:t>
      </w:r>
      <w:r w:rsidR="0037461C">
        <w:rPr>
          <w:b w:val="0"/>
          <w:color w:val="000000" w:themeColor="text1"/>
          <w:sz w:val="20"/>
          <w:szCs w:val="20"/>
        </w:rPr>
        <w:t xml:space="preserve"> К.Е.</w:t>
      </w:r>
      <w:r w:rsidRPr="0037461C">
        <w:rPr>
          <w:b w:val="0"/>
          <w:color w:val="000000" w:themeColor="text1"/>
          <w:sz w:val="20"/>
          <w:szCs w:val="20"/>
        </w:rPr>
        <w:t xml:space="preserve"> Криминалистические аспекты получения доказательственной информации с электронных носителей данных</w:t>
      </w:r>
      <w:r w:rsidR="0037461C">
        <w:rPr>
          <w:b w:val="0"/>
          <w:color w:val="000000" w:themeColor="text1"/>
          <w:sz w:val="20"/>
          <w:szCs w:val="20"/>
        </w:rPr>
        <w:t xml:space="preserve"> </w:t>
      </w:r>
      <w:r w:rsidRPr="0037461C">
        <w:rPr>
          <w:b w:val="0"/>
          <w:color w:val="000000" w:themeColor="text1"/>
          <w:sz w:val="20"/>
          <w:szCs w:val="20"/>
        </w:rPr>
        <w:t>//</w:t>
      </w:r>
      <w:r w:rsidR="0037461C" w:rsidRPr="0037461C">
        <w:rPr>
          <w:b w:val="0"/>
          <w:bCs w:val="0"/>
          <w:sz w:val="20"/>
          <w:szCs w:val="20"/>
        </w:rPr>
        <w:t xml:space="preserve"> </w:t>
      </w:r>
      <w:r w:rsidRPr="0037461C">
        <w:rPr>
          <w:b w:val="0"/>
          <w:color w:val="000000" w:themeColor="text1"/>
          <w:sz w:val="20"/>
          <w:szCs w:val="20"/>
        </w:rPr>
        <w:t>Издательство Московский психологически социальный университет</w:t>
      </w:r>
      <w:r w:rsidR="0037461C">
        <w:rPr>
          <w:b w:val="0"/>
          <w:color w:val="000000" w:themeColor="text1"/>
          <w:sz w:val="20"/>
          <w:szCs w:val="20"/>
        </w:rPr>
        <w:t>.</w:t>
      </w:r>
      <w:r w:rsidRPr="0037461C">
        <w:rPr>
          <w:b w:val="0"/>
          <w:color w:val="000000" w:themeColor="text1"/>
          <w:sz w:val="20"/>
          <w:szCs w:val="20"/>
        </w:rPr>
        <w:t xml:space="preserve"> Москва</w:t>
      </w:r>
      <w:r w:rsidR="0037461C">
        <w:rPr>
          <w:b w:val="0"/>
          <w:color w:val="000000" w:themeColor="text1"/>
          <w:sz w:val="20"/>
          <w:szCs w:val="20"/>
        </w:rPr>
        <w:t xml:space="preserve">. </w:t>
      </w:r>
      <w:r w:rsidRPr="0037461C">
        <w:rPr>
          <w:b w:val="0"/>
          <w:color w:val="000000" w:themeColor="text1"/>
          <w:sz w:val="20"/>
          <w:szCs w:val="20"/>
        </w:rPr>
        <w:t>2011. С 149-161.</w:t>
      </w:r>
    </w:p>
  </w:footnote>
  <w:footnote w:id="13">
    <w:p w14:paraId="4B500E3E" w14:textId="6E357EEE" w:rsidR="00202DF0" w:rsidRPr="0037461C" w:rsidRDefault="00202DF0" w:rsidP="00202DF0">
      <w:pPr>
        <w:pStyle w:val="a5"/>
      </w:pPr>
      <w:r w:rsidRPr="0037461C">
        <w:rPr>
          <w:rStyle w:val="a7"/>
        </w:rPr>
        <w:footnoteRef/>
      </w:r>
      <w:r w:rsidRPr="0037461C">
        <w:t xml:space="preserve"> Косынкин А.А.</w:t>
      </w:r>
      <w:r w:rsidR="0037461C">
        <w:t xml:space="preserve"> </w:t>
      </w:r>
      <w:r w:rsidRPr="0037461C">
        <w:t>Под ред. Подольный Н.А. Преодоление противодействия расследованию преступлений в сфере компьютерной информации: монография</w:t>
      </w:r>
      <w:r w:rsidR="0037461C">
        <w:t xml:space="preserve"> </w:t>
      </w:r>
      <w:r w:rsidRPr="0037461C">
        <w:t>// Издательство Юрлитинформ, Москва, 2013.</w:t>
      </w:r>
      <w:r w:rsidR="0037461C">
        <w:t xml:space="preserve"> </w:t>
      </w:r>
      <w:r w:rsidRPr="0037461C">
        <w:t>С</w:t>
      </w:r>
      <w:r w:rsidR="0037461C">
        <w:t>.</w:t>
      </w:r>
      <w:r w:rsidRPr="0037461C">
        <w:t xml:space="preserve"> 216.</w:t>
      </w:r>
    </w:p>
  </w:footnote>
  <w:footnote w:id="14">
    <w:p w14:paraId="593F4214" w14:textId="1D187252" w:rsidR="00202DF0" w:rsidRPr="0037461C" w:rsidRDefault="00202DF0" w:rsidP="00202DF0">
      <w:pPr>
        <w:pStyle w:val="a5"/>
      </w:pPr>
      <w:r w:rsidRPr="0037461C">
        <w:rPr>
          <w:rStyle w:val="a7"/>
        </w:rPr>
        <w:footnoteRef/>
      </w:r>
      <w:r w:rsidRPr="0037461C">
        <w:t xml:space="preserve"> Дворкин А.И. Осмотр места происшествия: практическое пособие. М., 2001.</w:t>
      </w:r>
      <w:r w:rsidR="0037461C">
        <w:t xml:space="preserve"> </w:t>
      </w:r>
      <w:r w:rsidRPr="0037461C">
        <w:t>С</w:t>
      </w:r>
      <w:r w:rsidR="0037461C">
        <w:t>.</w:t>
      </w:r>
      <w:r w:rsidRPr="0037461C">
        <w:t xml:space="preserve"> 336</w:t>
      </w:r>
      <w:r w:rsidR="0037461C">
        <w:t>.</w:t>
      </w:r>
    </w:p>
  </w:footnote>
  <w:footnote w:id="15">
    <w:p w14:paraId="6AD6E622" w14:textId="7F4A6458" w:rsidR="00202DF0" w:rsidRPr="0037461C" w:rsidRDefault="00202DF0" w:rsidP="00202DF0">
      <w:pPr>
        <w:pStyle w:val="a5"/>
      </w:pPr>
      <w:r w:rsidRPr="0037461C">
        <w:rPr>
          <w:rStyle w:val="a7"/>
        </w:rPr>
        <w:footnoteRef/>
      </w:r>
      <w:r w:rsidRPr="0037461C">
        <w:t xml:space="preserve"> Менжега М.М. Методика расследования создания и использовании вредоносных программ для ЭВМ. М., 2010. С. 96.</w:t>
      </w:r>
    </w:p>
  </w:footnote>
  <w:footnote w:id="16">
    <w:p w14:paraId="5147A3A2" w14:textId="3F451A18" w:rsidR="00202DF0" w:rsidRPr="0037461C" w:rsidRDefault="00202DF0" w:rsidP="00202DF0">
      <w:pPr>
        <w:pStyle w:val="a5"/>
      </w:pPr>
      <w:r w:rsidRPr="0037461C">
        <w:rPr>
          <w:rStyle w:val="a7"/>
        </w:rPr>
        <w:footnoteRef/>
      </w:r>
      <w:r w:rsidRPr="0037461C">
        <w:t xml:space="preserve"> </w:t>
      </w:r>
      <w:r w:rsidR="0037461C" w:rsidRPr="0037461C">
        <w:t>Об утверждении Правил внутреннего распорядка исправительных учреждений</w:t>
      </w:r>
      <w:r w:rsidR="0037461C">
        <w:t>:</w:t>
      </w:r>
      <w:r w:rsidR="0037461C" w:rsidRPr="0037461C">
        <w:t xml:space="preserve"> </w:t>
      </w:r>
      <w:r w:rsidRPr="0037461C">
        <w:t xml:space="preserve">Приказ Министерства юстиции РФ от 16 декабря 2016 г. № 295 </w:t>
      </w:r>
      <w:r w:rsidR="0037461C" w:rsidRPr="0037461C">
        <w:t xml:space="preserve">// </w:t>
      </w:r>
      <w:r w:rsidR="00F55D67" w:rsidRPr="00F55D67">
        <w:t xml:space="preserve">Официальный интернет-портал правовой информации www.pravo.gov.ru, 27.12.2016, </w:t>
      </w:r>
      <w:r w:rsidR="00F55D67">
        <w:t>№</w:t>
      </w:r>
      <w:r w:rsidR="00F55D67" w:rsidRPr="00F55D67">
        <w:t xml:space="preserve"> 0001201612270032</w:t>
      </w:r>
      <w:r w:rsidR="00F55D67">
        <w:t>.</w:t>
      </w:r>
    </w:p>
  </w:footnote>
  <w:footnote w:id="17">
    <w:p w14:paraId="445D4C4D" w14:textId="3F26E5DC" w:rsidR="00202DF0" w:rsidRPr="0037461C" w:rsidRDefault="00202DF0" w:rsidP="00202DF0">
      <w:pPr>
        <w:pStyle w:val="a5"/>
      </w:pPr>
      <w:r w:rsidRPr="0037461C">
        <w:rPr>
          <w:rStyle w:val="a7"/>
        </w:rPr>
        <w:footnoteRef/>
      </w:r>
      <w:r w:rsidRPr="0037461C">
        <w:t xml:space="preserve"> Волеводз А.Г. Следы преступлений, совершенных в компьютерных сетях // Российский следователь. 2002. № 1. С. 4–12.</w:t>
      </w:r>
    </w:p>
  </w:footnote>
  <w:footnote w:id="18">
    <w:p w14:paraId="4A4506A1" w14:textId="69D80965" w:rsidR="00202DF0" w:rsidRPr="0037461C" w:rsidRDefault="00202DF0" w:rsidP="00202DF0">
      <w:pPr>
        <w:pStyle w:val="a5"/>
      </w:pPr>
      <w:r w:rsidRPr="0037461C">
        <w:rPr>
          <w:rStyle w:val="a7"/>
        </w:rPr>
        <w:footnoteRef/>
      </w:r>
      <w:r w:rsidRPr="0037461C">
        <w:t xml:space="preserve"> Шапошников А.Ю. Ходатайство о получении информации об абонентах должно быть обоснованным // Уголовный процесс. 2010. № 10. С.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700915"/>
      <w:docPartObj>
        <w:docPartGallery w:val="Page Numbers (Top of Page)"/>
        <w:docPartUnique/>
      </w:docPartObj>
    </w:sdtPr>
    <w:sdtEndPr>
      <w:rPr>
        <w:sz w:val="24"/>
        <w:szCs w:val="24"/>
      </w:rPr>
    </w:sdtEndPr>
    <w:sdtContent>
      <w:p w14:paraId="0FE6A2F7" w14:textId="6DFA4222" w:rsidR="005D06C4" w:rsidRPr="0037461C" w:rsidRDefault="005D06C4" w:rsidP="00265D4C">
        <w:pPr>
          <w:pStyle w:val="a9"/>
          <w:ind w:firstLine="0"/>
          <w:jc w:val="center"/>
          <w:rPr>
            <w:sz w:val="24"/>
            <w:szCs w:val="24"/>
          </w:rPr>
        </w:pPr>
        <w:r w:rsidRPr="00DB0BB8">
          <w:rPr>
            <w:sz w:val="24"/>
            <w:szCs w:val="24"/>
          </w:rPr>
          <w:fldChar w:fldCharType="begin"/>
        </w:r>
        <w:r w:rsidRPr="00DB0BB8">
          <w:rPr>
            <w:sz w:val="24"/>
            <w:szCs w:val="24"/>
          </w:rPr>
          <w:instrText>PAGE   \* MERGEFORMAT</w:instrText>
        </w:r>
        <w:r w:rsidRPr="00DB0BB8">
          <w:rPr>
            <w:sz w:val="24"/>
            <w:szCs w:val="24"/>
          </w:rPr>
          <w:fldChar w:fldCharType="separate"/>
        </w:r>
        <w:r w:rsidR="009952B5">
          <w:rPr>
            <w:noProof/>
            <w:sz w:val="24"/>
            <w:szCs w:val="24"/>
          </w:rPr>
          <w:t>2</w:t>
        </w:r>
        <w:r w:rsidRPr="00DB0BB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73A12"/>
    <w:multiLevelType w:val="hybridMultilevel"/>
    <w:tmpl w:val="20FCB9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770"/>
    <w:rsid w:val="000274CA"/>
    <w:rsid w:val="000F558D"/>
    <w:rsid w:val="00102770"/>
    <w:rsid w:val="00115019"/>
    <w:rsid w:val="00202DF0"/>
    <w:rsid w:val="00265D4C"/>
    <w:rsid w:val="00324192"/>
    <w:rsid w:val="00356005"/>
    <w:rsid w:val="0037461C"/>
    <w:rsid w:val="003A4C32"/>
    <w:rsid w:val="004A08D4"/>
    <w:rsid w:val="004C4560"/>
    <w:rsid w:val="005D06C4"/>
    <w:rsid w:val="00606988"/>
    <w:rsid w:val="006E1326"/>
    <w:rsid w:val="009952B5"/>
    <w:rsid w:val="00AE7F1C"/>
    <w:rsid w:val="00B729DF"/>
    <w:rsid w:val="00B83408"/>
    <w:rsid w:val="00CD6D90"/>
    <w:rsid w:val="00D16157"/>
    <w:rsid w:val="00DB0BB8"/>
    <w:rsid w:val="00F327A0"/>
    <w:rsid w:val="00F55D67"/>
    <w:rsid w:val="00F94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3D1D"/>
  <w15:chartTrackingRefBased/>
  <w15:docId w15:val="{76FABC24-167B-4761-A2E1-0BA59B5C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DF0"/>
  </w:style>
  <w:style w:type="paragraph" w:styleId="1">
    <w:name w:val="heading 1"/>
    <w:basedOn w:val="a"/>
    <w:link w:val="10"/>
    <w:uiPriority w:val="9"/>
    <w:qFormat/>
    <w:rsid w:val="0037461C"/>
    <w:pPr>
      <w:spacing w:line="240" w:lineRule="auto"/>
      <w:ind w:firstLine="0"/>
      <w:jc w:val="center"/>
      <w:outlineLvl w:val="0"/>
    </w:pPr>
    <w:rPr>
      <w:rFonts w:eastAsia="Times New Roman"/>
      <w:b/>
      <w:bCs/>
      <w:kern w:val="36"/>
      <w:szCs w:val="48"/>
      <w:lang w:eastAsia="ru-RU"/>
    </w:rPr>
  </w:style>
  <w:style w:type="paragraph" w:styleId="2">
    <w:name w:val="heading 2"/>
    <w:basedOn w:val="a"/>
    <w:next w:val="a"/>
    <w:link w:val="20"/>
    <w:uiPriority w:val="9"/>
    <w:unhideWhenUsed/>
    <w:qFormat/>
    <w:rsid w:val="0037461C"/>
    <w:pPr>
      <w:keepNext/>
      <w:keepLines/>
      <w:ind w:firstLine="0"/>
      <w:jc w:val="center"/>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202DF0"/>
    <w:pPr>
      <w:spacing w:after="120" w:line="240" w:lineRule="auto"/>
      <w:ind w:left="283" w:firstLine="567"/>
    </w:pPr>
    <w:rPr>
      <w:rFonts w:eastAsia="Times New Roman"/>
      <w:szCs w:val="20"/>
      <w:lang w:eastAsia="ru-RU"/>
    </w:rPr>
  </w:style>
  <w:style w:type="character" w:customStyle="1" w:styleId="a4">
    <w:name w:val="Основной текст с отступом Знак"/>
    <w:basedOn w:val="a0"/>
    <w:link w:val="a3"/>
    <w:rsid w:val="00202DF0"/>
    <w:rPr>
      <w:rFonts w:eastAsia="Times New Roman"/>
      <w:szCs w:val="20"/>
      <w:lang w:eastAsia="ru-RU"/>
    </w:rPr>
  </w:style>
  <w:style w:type="paragraph" w:styleId="a5">
    <w:name w:val="footnote text"/>
    <w:basedOn w:val="a"/>
    <w:link w:val="a6"/>
    <w:uiPriority w:val="99"/>
    <w:semiHidden/>
    <w:unhideWhenUsed/>
    <w:rsid w:val="00202DF0"/>
    <w:pPr>
      <w:spacing w:line="240" w:lineRule="auto"/>
    </w:pPr>
    <w:rPr>
      <w:sz w:val="20"/>
      <w:szCs w:val="20"/>
    </w:rPr>
  </w:style>
  <w:style w:type="character" w:customStyle="1" w:styleId="a6">
    <w:name w:val="Текст сноски Знак"/>
    <w:basedOn w:val="a0"/>
    <w:link w:val="a5"/>
    <w:uiPriority w:val="99"/>
    <w:semiHidden/>
    <w:rsid w:val="00202DF0"/>
    <w:rPr>
      <w:sz w:val="20"/>
      <w:szCs w:val="20"/>
    </w:rPr>
  </w:style>
  <w:style w:type="character" w:styleId="a7">
    <w:name w:val="footnote reference"/>
    <w:basedOn w:val="a0"/>
    <w:uiPriority w:val="99"/>
    <w:semiHidden/>
    <w:unhideWhenUsed/>
    <w:rsid w:val="00202DF0"/>
    <w:rPr>
      <w:vertAlign w:val="superscript"/>
    </w:rPr>
  </w:style>
  <w:style w:type="character" w:customStyle="1" w:styleId="10">
    <w:name w:val="Заголовок 1 Знак"/>
    <w:basedOn w:val="a0"/>
    <w:link w:val="1"/>
    <w:uiPriority w:val="9"/>
    <w:rsid w:val="0037461C"/>
    <w:rPr>
      <w:rFonts w:eastAsia="Times New Roman"/>
      <w:b/>
      <w:bCs/>
      <w:kern w:val="36"/>
      <w:szCs w:val="48"/>
      <w:lang w:eastAsia="ru-RU"/>
    </w:rPr>
  </w:style>
  <w:style w:type="character" w:styleId="a8">
    <w:name w:val="Hyperlink"/>
    <w:basedOn w:val="a0"/>
    <w:uiPriority w:val="99"/>
    <w:unhideWhenUsed/>
    <w:rsid w:val="00202DF0"/>
    <w:rPr>
      <w:color w:val="0563C1" w:themeColor="hyperlink"/>
      <w:u w:val="single"/>
    </w:rPr>
  </w:style>
  <w:style w:type="paragraph" w:styleId="11">
    <w:name w:val="toc 1"/>
    <w:basedOn w:val="a"/>
    <w:next w:val="a"/>
    <w:autoRedefine/>
    <w:uiPriority w:val="39"/>
    <w:unhideWhenUsed/>
    <w:rsid w:val="005D06C4"/>
    <w:pPr>
      <w:tabs>
        <w:tab w:val="right" w:leader="dot" w:pos="9628"/>
      </w:tabs>
      <w:spacing w:after="100"/>
      <w:ind w:firstLine="0"/>
      <w:jc w:val="center"/>
    </w:pPr>
    <w:rPr>
      <w:rFonts w:eastAsia="Calibri"/>
      <w:noProof/>
    </w:rPr>
  </w:style>
  <w:style w:type="paragraph" w:styleId="a9">
    <w:name w:val="header"/>
    <w:basedOn w:val="a"/>
    <w:link w:val="aa"/>
    <w:uiPriority w:val="99"/>
    <w:unhideWhenUsed/>
    <w:rsid w:val="005D06C4"/>
    <w:pPr>
      <w:tabs>
        <w:tab w:val="center" w:pos="4677"/>
        <w:tab w:val="right" w:pos="9355"/>
      </w:tabs>
      <w:spacing w:line="240" w:lineRule="auto"/>
    </w:pPr>
  </w:style>
  <w:style w:type="character" w:customStyle="1" w:styleId="aa">
    <w:name w:val="Верхний колонтитул Знак"/>
    <w:basedOn w:val="a0"/>
    <w:link w:val="a9"/>
    <w:uiPriority w:val="99"/>
    <w:rsid w:val="005D06C4"/>
  </w:style>
  <w:style w:type="paragraph" w:styleId="ab">
    <w:name w:val="footer"/>
    <w:basedOn w:val="a"/>
    <w:link w:val="ac"/>
    <w:uiPriority w:val="99"/>
    <w:unhideWhenUsed/>
    <w:rsid w:val="005D06C4"/>
    <w:pPr>
      <w:tabs>
        <w:tab w:val="center" w:pos="4677"/>
        <w:tab w:val="right" w:pos="9355"/>
      </w:tabs>
      <w:spacing w:line="240" w:lineRule="auto"/>
    </w:pPr>
  </w:style>
  <w:style w:type="character" w:customStyle="1" w:styleId="ac">
    <w:name w:val="Нижний колонтитул Знак"/>
    <w:basedOn w:val="a0"/>
    <w:link w:val="ab"/>
    <w:uiPriority w:val="99"/>
    <w:rsid w:val="005D06C4"/>
  </w:style>
  <w:style w:type="character" w:customStyle="1" w:styleId="20">
    <w:name w:val="Заголовок 2 Знак"/>
    <w:basedOn w:val="a0"/>
    <w:link w:val="2"/>
    <w:uiPriority w:val="9"/>
    <w:rsid w:val="0037461C"/>
    <w:rPr>
      <w:rFonts w:eastAsiaTheme="majorEastAsia" w:cstheme="majorBidi"/>
      <w:b/>
      <w:szCs w:val="26"/>
    </w:rPr>
  </w:style>
  <w:style w:type="paragraph" w:styleId="ad">
    <w:name w:val="TOC Heading"/>
    <w:basedOn w:val="1"/>
    <w:next w:val="a"/>
    <w:uiPriority w:val="39"/>
    <w:unhideWhenUsed/>
    <w:qFormat/>
    <w:rsid w:val="00AE7F1C"/>
    <w:pPr>
      <w:keepNext/>
      <w:keepLines/>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AE7F1C"/>
    <w:pPr>
      <w:spacing w:after="100"/>
      <w:ind w:left="280"/>
    </w:pPr>
  </w:style>
  <w:style w:type="paragraph" w:styleId="ae">
    <w:name w:val="List Paragraph"/>
    <w:basedOn w:val="a"/>
    <w:uiPriority w:val="34"/>
    <w:qFormat/>
    <w:rsid w:val="004C4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3911">
      <w:bodyDiv w:val="1"/>
      <w:marLeft w:val="0"/>
      <w:marRight w:val="0"/>
      <w:marTop w:val="0"/>
      <w:marBottom w:val="0"/>
      <w:divBdr>
        <w:top w:val="none" w:sz="0" w:space="0" w:color="auto"/>
        <w:left w:val="none" w:sz="0" w:space="0" w:color="auto"/>
        <w:bottom w:val="none" w:sz="0" w:space="0" w:color="auto"/>
        <w:right w:val="none" w:sz="0" w:space="0" w:color="auto"/>
      </w:divBdr>
    </w:div>
    <w:div w:id="291907380">
      <w:bodyDiv w:val="1"/>
      <w:marLeft w:val="0"/>
      <w:marRight w:val="0"/>
      <w:marTop w:val="0"/>
      <w:marBottom w:val="0"/>
      <w:divBdr>
        <w:top w:val="none" w:sz="0" w:space="0" w:color="auto"/>
        <w:left w:val="none" w:sz="0" w:space="0" w:color="auto"/>
        <w:bottom w:val="none" w:sz="0" w:space="0" w:color="auto"/>
        <w:right w:val="none" w:sz="0" w:space="0" w:color="auto"/>
      </w:divBdr>
    </w:div>
    <w:div w:id="662008751">
      <w:bodyDiv w:val="1"/>
      <w:marLeft w:val="0"/>
      <w:marRight w:val="0"/>
      <w:marTop w:val="0"/>
      <w:marBottom w:val="0"/>
      <w:divBdr>
        <w:top w:val="none" w:sz="0" w:space="0" w:color="auto"/>
        <w:left w:val="none" w:sz="0" w:space="0" w:color="auto"/>
        <w:bottom w:val="none" w:sz="0" w:space="0" w:color="auto"/>
        <w:right w:val="none" w:sz="0" w:space="0" w:color="auto"/>
      </w:divBdr>
    </w:div>
    <w:div w:id="1364984987">
      <w:bodyDiv w:val="1"/>
      <w:marLeft w:val="0"/>
      <w:marRight w:val="0"/>
      <w:marTop w:val="0"/>
      <w:marBottom w:val="0"/>
      <w:divBdr>
        <w:top w:val="none" w:sz="0" w:space="0" w:color="auto"/>
        <w:left w:val="none" w:sz="0" w:space="0" w:color="auto"/>
        <w:bottom w:val="none" w:sz="0" w:space="0" w:color="auto"/>
        <w:right w:val="none" w:sz="0" w:space="0" w:color="auto"/>
      </w:divBdr>
    </w:div>
    <w:div w:id="1419594308">
      <w:bodyDiv w:val="1"/>
      <w:marLeft w:val="0"/>
      <w:marRight w:val="0"/>
      <w:marTop w:val="0"/>
      <w:marBottom w:val="0"/>
      <w:divBdr>
        <w:top w:val="none" w:sz="0" w:space="0" w:color="auto"/>
        <w:left w:val="none" w:sz="0" w:space="0" w:color="auto"/>
        <w:bottom w:val="none" w:sz="0" w:space="0" w:color="auto"/>
        <w:right w:val="none" w:sz="0" w:space="0" w:color="auto"/>
      </w:divBdr>
    </w:div>
    <w:div w:id="1428622870">
      <w:bodyDiv w:val="1"/>
      <w:marLeft w:val="0"/>
      <w:marRight w:val="0"/>
      <w:marTop w:val="0"/>
      <w:marBottom w:val="0"/>
      <w:divBdr>
        <w:top w:val="none" w:sz="0" w:space="0" w:color="auto"/>
        <w:left w:val="none" w:sz="0" w:space="0" w:color="auto"/>
        <w:bottom w:val="none" w:sz="0" w:space="0" w:color="auto"/>
        <w:right w:val="none" w:sz="0" w:space="0" w:color="auto"/>
      </w:divBdr>
    </w:div>
    <w:div w:id="1721323232">
      <w:bodyDiv w:val="1"/>
      <w:marLeft w:val="0"/>
      <w:marRight w:val="0"/>
      <w:marTop w:val="0"/>
      <w:marBottom w:val="0"/>
      <w:divBdr>
        <w:top w:val="none" w:sz="0" w:space="0" w:color="auto"/>
        <w:left w:val="none" w:sz="0" w:space="0" w:color="auto"/>
        <w:bottom w:val="none" w:sz="0" w:space="0" w:color="auto"/>
        <w:right w:val="none" w:sz="0" w:space="0" w:color="auto"/>
      </w:divBdr>
      <w:divsChild>
        <w:div w:id="1305768916">
          <w:marLeft w:val="0"/>
          <w:marRight w:val="0"/>
          <w:marTop w:val="0"/>
          <w:marBottom w:val="375"/>
          <w:divBdr>
            <w:top w:val="none" w:sz="0" w:space="0" w:color="auto"/>
            <w:left w:val="none" w:sz="0" w:space="0" w:color="auto"/>
            <w:bottom w:val="none" w:sz="0" w:space="0" w:color="auto"/>
            <w:right w:val="none" w:sz="0" w:space="0" w:color="auto"/>
          </w:divBdr>
        </w:div>
        <w:div w:id="1371219946">
          <w:marLeft w:val="0"/>
          <w:marRight w:val="0"/>
          <w:marTop w:val="0"/>
          <w:marBottom w:val="0"/>
          <w:divBdr>
            <w:top w:val="none" w:sz="0" w:space="0" w:color="auto"/>
            <w:left w:val="none" w:sz="0" w:space="0" w:color="auto"/>
            <w:bottom w:val="none" w:sz="0" w:space="0" w:color="auto"/>
            <w:right w:val="none" w:sz="0" w:space="0" w:color="auto"/>
          </w:divBdr>
        </w:div>
      </w:divsChild>
    </w:div>
    <w:div w:id="205954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5DF3E-4FC9-48B5-AAE7-AF6E919E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33</Pages>
  <Words>8096</Words>
  <Characters>46152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dc:creator>
  <cp:keywords/>
  <dc:description/>
  <cp:lastModifiedBy>Максим Пальчиков</cp:lastModifiedBy>
  <cp:revision>6</cp:revision>
  <cp:lastPrinted>2019-05-05T17:33:00Z</cp:lastPrinted>
  <dcterms:created xsi:type="dcterms:W3CDTF">2020-11-02T06:02:00Z</dcterms:created>
  <dcterms:modified xsi:type="dcterms:W3CDTF">2021-06-02T16:16:00Z</dcterms:modified>
</cp:coreProperties>
</file>